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经费预算表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tbl>
      <w:tblPr>
        <w:tblStyle w:val="4"/>
        <w:tblW w:w="8183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802"/>
        <w:gridCol w:w="4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物品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数量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横幅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PS宣传展板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奖品：钢笔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奖品：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U盘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奖品：台灯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奖品：小音箱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做出徽章实品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9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eastAsia="zh-CN"/>
              </w:rPr>
              <w:t>总计</w:t>
            </w:r>
          </w:p>
        </w:tc>
        <w:tc>
          <w:tcPr>
            <w:tcW w:w="180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40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/>
              </w:rPr>
              <w:t>480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45FF1"/>
    <w:rsid w:val="6EC45F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2017-03-23T08:14:00Z</dcterms:created>
  <dc:creator>强哥</dc:creator>
  <cp:lastModifiedBy>强哥</cp:lastModifiedBy>
  <dcterms:modified xsi:type="dcterms:W3CDTF">2017-03-23T08:15:51Z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