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合肥学院微视频展映大赛策划书</w:t>
      </w:r>
    </w:p>
    <w:p>
      <w:pPr>
        <w:spacing w:line="360" w:lineRule="auto"/>
        <w:jc w:val="both"/>
        <w:rPr>
          <w:rFonts w:hint="eastAsia" w:ascii="黑体" w:hAnsi="黑体" w:eastAsia="黑体"/>
          <w:sz w:val="44"/>
          <w:szCs w:val="44"/>
          <w:lang w:val="en-US" w:eastAsia="zh-CN"/>
        </w:rPr>
      </w:pPr>
      <w:r>
        <w:rPr>
          <w:rFonts w:ascii="黑体" w:hAnsi="黑体" w:eastAsia="黑体"/>
          <w:sz w:val="44"/>
          <w:szCs w:val="44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 xml:space="preserve">             </w:t>
      </w:r>
    </w:p>
    <w:p>
      <w:pPr>
        <w:pStyle w:val="14"/>
        <w:numPr>
          <w:ilvl w:val="0"/>
          <w:numId w:val="1"/>
        </w:numPr>
        <w:spacing w:line="360" w:lineRule="auto"/>
        <w:ind w:firstLineChars="0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  <w:shd w:val="clear" w:color="auto" w:fill="FFFFFF"/>
        </w:rPr>
        <w:t>活动名称</w:t>
      </w:r>
    </w:p>
    <w:p>
      <w:pPr>
        <w:spacing w:line="360" w:lineRule="auto"/>
        <w:jc w:val="left"/>
        <w:rPr>
          <w:rFonts w:ascii="宋体" w:cs="宋体"/>
          <w:b/>
          <w:bCs/>
          <w:szCs w:val="21"/>
          <w:shd w:val="clear" w:color="auto" w:fill="FFFFFF"/>
        </w:rPr>
      </w:pPr>
      <w:r>
        <w:rPr>
          <w:rFonts w:hint="eastAsia" w:ascii="宋体" w:hAnsi="宋体"/>
          <w:bCs/>
          <w:szCs w:val="21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/>
          <w:bCs/>
          <w:szCs w:val="21"/>
          <w:shd w:val="clear" w:color="auto" w:fill="FFFFFF"/>
        </w:rPr>
        <w:t>合肥学院微</w:t>
      </w:r>
      <w:r>
        <w:rPr>
          <w:rFonts w:hint="eastAsia" w:ascii="宋体" w:hAnsi="宋体" w:cs="宋体"/>
          <w:szCs w:val="21"/>
        </w:rPr>
        <w:t>视频展映大赛</w:t>
      </w:r>
    </w:p>
    <w:p>
      <w:pPr>
        <w:spacing w:line="360" w:lineRule="auto"/>
        <w:jc w:val="left"/>
        <w:rPr>
          <w:rFonts w:ascii="宋体"/>
          <w:bCs/>
          <w:szCs w:val="21"/>
          <w:shd w:val="clear" w:color="auto" w:fill="FFFFFF"/>
        </w:rPr>
      </w:pPr>
    </w:p>
    <w:p>
      <w:pPr>
        <w:pStyle w:val="14"/>
        <w:numPr>
          <w:ilvl w:val="0"/>
          <w:numId w:val="1"/>
        </w:numPr>
        <w:spacing w:line="360" w:lineRule="auto"/>
        <w:ind w:firstLineChars="0"/>
        <w:jc w:val="lef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活动主题</w:t>
      </w:r>
    </w:p>
    <w:p>
      <w:pPr>
        <w:spacing w:line="360" w:lineRule="auto"/>
        <w:jc w:val="left"/>
        <w:rPr>
          <w:rFonts w:hint="eastAsia" w:ascii="宋体" w:hAnsi="宋体"/>
          <w:bCs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/>
          <w:bCs/>
          <w:szCs w:val="21"/>
          <w:shd w:val="clear" w:color="auto" w:fill="FFFFFF"/>
          <w:lang w:val="en-US" w:eastAsia="zh-CN"/>
        </w:rPr>
        <w:t xml:space="preserve">     心随影动</w:t>
      </w:r>
    </w:p>
    <w:p>
      <w:pPr>
        <w:spacing w:line="360" w:lineRule="auto"/>
        <w:jc w:val="left"/>
        <w:rPr>
          <w:rFonts w:hint="eastAsia" w:ascii="宋体" w:hAnsi="宋体"/>
          <w:bCs/>
          <w:szCs w:val="21"/>
          <w:shd w:val="clear" w:color="auto" w:fill="FFFFFF"/>
          <w:lang w:val="en-US" w:eastAsia="zh-CN"/>
        </w:rPr>
      </w:pPr>
    </w:p>
    <w:p>
      <w:pPr>
        <w:spacing w:line="360" w:lineRule="auto"/>
        <w:jc w:val="both"/>
      </w:pPr>
      <w:r>
        <w:rPr>
          <w:rFonts w:ascii="宋体" w:hAnsi="宋体"/>
          <w:bCs/>
          <w:szCs w:val="21"/>
          <w:shd w:val="clear" w:color="auto" w:fill="FFFFFF"/>
        </w:rPr>
        <w:t xml:space="preserve"> </w:t>
      </w:r>
      <w:r>
        <w:rPr>
          <w:rFonts w:hint="eastAsia" w:ascii="宋体" w:hAnsi="宋体"/>
          <w:bCs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/>
          <w:bCs/>
          <w:szCs w:val="21"/>
          <w:shd w:val="clear" w:color="auto" w:fill="FFFFFF"/>
        </w:rPr>
        <w:t>主题解析：</w:t>
      </w:r>
      <w:r>
        <w:rPr>
          <w:color w:val="222222"/>
          <w:sz w:val="24"/>
          <w:szCs w:val="24"/>
        </w:rPr>
        <w:t>人生就像是一出戏，如梦如幻，却真实地演绎。在现实生活中，每个人都会扮演各种各样的角色，沿着各自的轨道运行，交汇、邂逅，终成故事。悲欢离合，顺逆成败，都是生命中最美丽的瑰宝。而一幕幕动人的场景，若是摄于镜头下，展现在拥有不同经历的人眼前，那不仅是一种分享，也是一种心灵上的共鸣。</w:t>
      </w:r>
    </w:p>
    <w:p>
      <w:pPr>
        <w:spacing w:line="360" w:lineRule="auto"/>
        <w:jc w:val="left"/>
        <w:rPr>
          <w:rFonts w:ascii="黑体" w:hAnsi="黑体" w:eastAsia="黑体"/>
          <w:sz w:val="28"/>
          <w:szCs w:val="28"/>
        </w:rPr>
      </w:pPr>
    </w:p>
    <w:p>
      <w:pPr>
        <w:pStyle w:val="14"/>
        <w:numPr>
          <w:ilvl w:val="0"/>
          <w:numId w:val="1"/>
        </w:numPr>
        <w:spacing w:line="360" w:lineRule="auto"/>
        <w:ind w:firstLineChars="0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/>
          <w:b/>
          <w:bCs/>
          <w:sz w:val="28"/>
          <w:szCs w:val="28"/>
          <w:shd w:val="clear" w:color="auto" w:fill="FFFFFF"/>
        </w:rPr>
        <w:t>活动目的</w:t>
      </w:r>
    </w:p>
    <w:p>
      <w:pPr>
        <w:pStyle w:val="14"/>
        <w:numPr>
          <w:ilvl w:val="0"/>
          <w:numId w:val="2"/>
        </w:numPr>
        <w:spacing w:line="360" w:lineRule="auto"/>
        <w:ind w:firstLine="31680"/>
        <w:jc w:val="left"/>
        <w:rPr>
          <w:rFonts w:ascii="宋体"/>
          <w:szCs w:val="21"/>
          <w:shd w:val="clear" w:color="auto" w:fill="FFFFFF"/>
        </w:rPr>
      </w:pPr>
      <w:r>
        <w:rPr>
          <w:rFonts w:hint="eastAsia" w:ascii="宋体" w:hAnsi="宋体"/>
          <w:szCs w:val="21"/>
          <w:shd w:val="clear" w:color="auto" w:fill="FFFFFF"/>
        </w:rPr>
        <w:t>通过“微电影”的准备，拍摄等一系列的过程，使同学们能够跟紧时代的脚步，进一步丰富同学们的文化生活，同时也给同学们提供一个锻炼自己的机会和一个展示自己的舞台；</w:t>
      </w:r>
    </w:p>
    <w:p>
      <w:pPr>
        <w:pStyle w:val="14"/>
        <w:numPr>
          <w:ilvl w:val="0"/>
          <w:numId w:val="2"/>
        </w:numPr>
        <w:spacing w:line="360" w:lineRule="auto"/>
        <w:ind w:firstLine="31680"/>
        <w:jc w:val="left"/>
        <w:rPr>
          <w:rFonts w:ascii="宋体"/>
          <w:szCs w:val="21"/>
          <w:shd w:val="clear" w:color="auto" w:fill="FFFFFF"/>
        </w:rPr>
      </w:pPr>
      <w:r>
        <w:rPr>
          <w:rFonts w:hint="eastAsia" w:ascii="宋体" w:hAnsi="宋体"/>
          <w:szCs w:val="21"/>
          <w:shd w:val="clear" w:color="auto" w:fill="FFFFFF"/>
        </w:rPr>
        <w:t>视频拍摄过程中，提高同学们的沟通交往能力的同时，也能培养团队协作意识，不断提高自身素质；</w:t>
      </w:r>
    </w:p>
    <w:p>
      <w:pPr>
        <w:pStyle w:val="14"/>
        <w:numPr>
          <w:ilvl w:val="0"/>
          <w:numId w:val="2"/>
        </w:numPr>
        <w:spacing w:line="360" w:lineRule="auto"/>
        <w:ind w:firstLine="31680"/>
        <w:jc w:val="left"/>
        <w:rPr>
          <w:rFonts w:asci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</w:rPr>
        <w:t>魅力中国，奋斗的青春最美丽的活动主题，能使广大学生牢固树立正确的世界观、人生观、价值观，同时，也促进了我院精神文化建设。</w:t>
      </w:r>
    </w:p>
    <w:p>
      <w:pPr>
        <w:pStyle w:val="14"/>
        <w:numPr>
          <w:ilvl w:val="0"/>
          <w:numId w:val="2"/>
        </w:numPr>
        <w:spacing w:line="360" w:lineRule="auto"/>
        <w:ind w:firstLine="31680"/>
        <w:jc w:val="left"/>
        <w:rPr>
          <w:rFonts w:ascii="宋体" w:cs="宋体"/>
          <w:szCs w:val="21"/>
          <w:shd w:val="clear" w:color="auto" w:fill="FFFFFF"/>
        </w:rPr>
      </w:pPr>
      <w:r>
        <w:rPr>
          <w:rFonts w:hint="eastAsia" w:ascii="宋体" w:hAnsi="宋体"/>
          <w:szCs w:val="21"/>
        </w:rPr>
        <w:t>为参加全国</w:t>
      </w:r>
      <w:r>
        <w:rPr>
          <w:rFonts w:hint="eastAsia" w:ascii="宋体" w:hAnsi="宋体" w:cs="宋体"/>
          <w:szCs w:val="21"/>
        </w:rPr>
        <w:t>第四届大学生艺术展演活动选出优秀作品。</w:t>
      </w:r>
    </w:p>
    <w:p>
      <w:pPr>
        <w:spacing w:line="360" w:lineRule="auto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</w:p>
    <w:p>
      <w:pPr>
        <w:pStyle w:val="14"/>
        <w:numPr>
          <w:ilvl w:val="0"/>
          <w:numId w:val="1"/>
        </w:numPr>
        <w:spacing w:line="360" w:lineRule="auto"/>
        <w:ind w:firstLineChars="0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/>
          <w:b/>
          <w:bCs/>
          <w:sz w:val="28"/>
          <w:szCs w:val="28"/>
          <w:shd w:val="clear" w:color="auto" w:fill="FFFFFF"/>
        </w:rPr>
        <w:t>活动时间及地点</w:t>
      </w:r>
    </w:p>
    <w:p>
      <w:pPr>
        <w:spacing w:line="360" w:lineRule="auto"/>
        <w:jc w:val="left"/>
        <w:rPr>
          <w:rFonts w:ascii="宋体"/>
          <w:bCs/>
          <w:szCs w:val="21"/>
          <w:shd w:val="clear" w:color="auto" w:fill="FFFFFF"/>
        </w:rPr>
      </w:pPr>
      <w:r>
        <w:rPr>
          <w:rFonts w:hint="eastAsia" w:ascii="宋体" w:hAnsi="宋体"/>
          <w:bCs/>
          <w:szCs w:val="21"/>
          <w:shd w:val="clear" w:color="auto" w:fill="FFFFFF"/>
        </w:rPr>
        <w:t>初赛时间：四月下旬</w:t>
      </w:r>
    </w:p>
    <w:p>
      <w:pPr>
        <w:spacing w:line="360" w:lineRule="auto"/>
        <w:jc w:val="left"/>
        <w:rPr>
          <w:rFonts w:ascii="宋体"/>
          <w:bCs/>
          <w:szCs w:val="21"/>
          <w:shd w:val="clear" w:color="auto" w:fill="FFFFFF"/>
        </w:rPr>
      </w:pPr>
      <w:r>
        <w:rPr>
          <w:rFonts w:hint="eastAsia" w:ascii="宋体" w:hAnsi="宋体"/>
          <w:bCs/>
          <w:szCs w:val="21"/>
          <w:shd w:val="clear" w:color="auto" w:fill="FFFFFF"/>
        </w:rPr>
        <w:t>决赛时间：五月初</w:t>
      </w:r>
    </w:p>
    <w:p>
      <w:pPr>
        <w:spacing w:line="360" w:lineRule="auto"/>
        <w:jc w:val="left"/>
        <w:rPr>
          <w:rFonts w:ascii="宋体"/>
          <w:bCs/>
          <w:szCs w:val="21"/>
          <w:shd w:val="clear" w:color="auto" w:fill="FFFFFF"/>
        </w:rPr>
      </w:pPr>
      <w:r>
        <w:rPr>
          <w:rFonts w:hint="eastAsia" w:ascii="宋体" w:hAnsi="宋体"/>
          <w:bCs/>
          <w:szCs w:val="21"/>
          <w:shd w:val="clear" w:color="auto" w:fill="FFFFFF"/>
        </w:rPr>
        <w:t>活动地点：中文系新闻演播厅</w:t>
      </w:r>
    </w:p>
    <w:p>
      <w:pPr>
        <w:spacing w:line="360" w:lineRule="auto"/>
        <w:jc w:val="left"/>
        <w:rPr>
          <w:rFonts w:ascii="宋体"/>
          <w:bCs/>
          <w:szCs w:val="21"/>
          <w:shd w:val="clear" w:color="auto" w:fill="FFFFFF"/>
        </w:rPr>
      </w:pPr>
      <w:r>
        <w:rPr>
          <w:rFonts w:hint="eastAsia" w:ascii="宋体" w:hAnsi="宋体"/>
          <w:bCs/>
          <w:szCs w:val="21"/>
          <w:shd w:val="clear" w:color="auto" w:fill="FFFFFF"/>
        </w:rPr>
        <w:t>（注：具体比赛时间以通知为准）</w:t>
      </w:r>
    </w:p>
    <w:p>
      <w:pPr>
        <w:spacing w:line="360" w:lineRule="auto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</w:p>
    <w:p>
      <w:pPr>
        <w:pStyle w:val="14"/>
        <w:numPr>
          <w:ilvl w:val="0"/>
          <w:numId w:val="1"/>
        </w:numPr>
        <w:spacing w:line="360" w:lineRule="auto"/>
        <w:ind w:firstLineChars="0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/>
          <w:b/>
          <w:bCs/>
          <w:sz w:val="28"/>
          <w:szCs w:val="28"/>
          <w:shd w:val="clear" w:color="auto" w:fill="FFFFFF"/>
        </w:rPr>
        <w:t>参赛对象</w:t>
      </w:r>
    </w:p>
    <w:p>
      <w:pPr>
        <w:spacing w:line="360" w:lineRule="auto"/>
        <w:jc w:val="left"/>
        <w:rPr>
          <w:rFonts w:ascii="宋体"/>
          <w:bCs/>
          <w:szCs w:val="21"/>
          <w:shd w:val="clear" w:color="auto" w:fill="FFFFFF"/>
        </w:rPr>
      </w:pPr>
      <w:r>
        <w:rPr>
          <w:rFonts w:hint="eastAsia" w:ascii="宋体" w:hAnsi="宋体"/>
          <w:bCs/>
          <w:szCs w:val="21"/>
          <w:shd w:val="clear" w:color="auto" w:fill="FFFFFF"/>
        </w:rPr>
        <w:t>合肥学院全体学生</w:t>
      </w:r>
    </w:p>
    <w:p>
      <w:pPr>
        <w:spacing w:line="360" w:lineRule="auto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</w:p>
    <w:p>
      <w:pPr>
        <w:pStyle w:val="14"/>
        <w:numPr>
          <w:ilvl w:val="0"/>
          <w:numId w:val="1"/>
        </w:numPr>
        <w:spacing w:line="360" w:lineRule="auto"/>
        <w:ind w:firstLineChars="0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/>
          <w:b/>
          <w:bCs/>
          <w:sz w:val="28"/>
          <w:szCs w:val="28"/>
          <w:shd w:val="clear" w:color="auto" w:fill="FFFFFF"/>
        </w:rPr>
        <w:t>作品要求</w:t>
      </w:r>
    </w:p>
    <w:p>
      <w:pPr>
        <w:spacing w:line="360" w:lineRule="auto"/>
        <w:ind w:firstLine="31680" w:firstLineChars="200"/>
        <w:rPr>
          <w:rFonts w:ascii="宋体" w:cs="宋体"/>
          <w:color w:val="FF0000"/>
          <w:szCs w:val="21"/>
        </w:rPr>
      </w:pPr>
      <w:r>
        <w:rPr>
          <w:rFonts w:ascii="宋体" w:hAnsi="宋体" w:cs="宋体"/>
          <w:color w:val="000000"/>
          <w:szCs w:val="21"/>
        </w:rPr>
        <w:t>1</w:t>
      </w:r>
      <w:r>
        <w:rPr>
          <w:rFonts w:hint="eastAsia" w:ascii="宋体" w:hAnsi="宋体" w:cs="宋体"/>
          <w:color w:val="000000"/>
          <w:szCs w:val="21"/>
        </w:rPr>
        <w:t>、参赛作品内容必须符合主题，内容积极向上，形式不限，可为纪录片、校园</w:t>
      </w:r>
      <w:r>
        <w:rPr>
          <w:rFonts w:ascii="宋体" w:hAnsi="宋体" w:cs="宋体"/>
          <w:color w:val="000000"/>
          <w:szCs w:val="21"/>
        </w:rPr>
        <w:t>MV</w:t>
      </w:r>
      <w:r>
        <w:rPr>
          <w:rFonts w:hint="eastAsia" w:ascii="宋体" w:hAnsi="宋体" w:cs="宋体"/>
          <w:color w:val="000000"/>
          <w:szCs w:val="21"/>
        </w:rPr>
        <w:t>、短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剧、小品、故事短片、实验短片、创意短片；</w:t>
      </w:r>
    </w:p>
    <w:p>
      <w:pPr>
        <w:spacing w:line="360" w:lineRule="auto"/>
        <w:ind w:firstLine="31680" w:firstLineChars="200"/>
        <w:rPr>
          <w:rFonts w:ascii="宋体" w:cs="宋体"/>
          <w:bCs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、</w:t>
      </w:r>
      <w:r>
        <w:rPr>
          <w:rFonts w:hint="eastAsia" w:ascii="宋体" w:hAnsi="宋体" w:cs="宋体"/>
          <w:bCs/>
          <w:color w:val="000000"/>
          <w:szCs w:val="21"/>
        </w:rPr>
        <w:t>参赛者以团队或个人为单位，接受个人报名和系级推荐两种方式报名；</w:t>
      </w:r>
    </w:p>
    <w:p>
      <w:pPr>
        <w:spacing w:line="360" w:lineRule="auto"/>
        <w:ind w:firstLine="31680" w:firstLineChars="200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3</w:t>
      </w:r>
      <w:r>
        <w:rPr>
          <w:rFonts w:hint="eastAsia" w:ascii="宋体" w:hAnsi="宋体" w:cs="宋体"/>
          <w:color w:val="000000"/>
          <w:szCs w:val="21"/>
        </w:rPr>
        <w:t>、参赛作品分为选手原创和非原创，每件作品须附文字说明一份（含纸质版和电子版）；</w:t>
      </w:r>
    </w:p>
    <w:p>
      <w:pPr>
        <w:spacing w:line="360" w:lineRule="auto"/>
        <w:ind w:firstLine="31680" w:firstLineChars="200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4</w:t>
      </w:r>
      <w:r>
        <w:rPr>
          <w:rFonts w:hint="eastAsia" w:ascii="宋体" w:hAnsi="宋体" w:cs="宋体"/>
          <w:color w:val="000000"/>
          <w:szCs w:val="21"/>
        </w:rPr>
        <w:t>、拍摄工具不限，</w:t>
      </w:r>
      <w:r>
        <w:rPr>
          <w:rFonts w:ascii="宋体" w:hAnsi="宋体" w:cs="宋体"/>
          <w:color w:val="000000"/>
          <w:szCs w:val="21"/>
        </w:rPr>
        <w:t>DV</w:t>
      </w:r>
      <w:r>
        <w:rPr>
          <w:rFonts w:hint="eastAsia" w:ascii="宋体" w:hAnsi="宋体" w:cs="宋体"/>
          <w:color w:val="000000"/>
          <w:szCs w:val="21"/>
        </w:rPr>
        <w:t>、摄像头、手机，只要能够达到播放效果，均可参与，所交作品视频格式统一为</w:t>
      </w:r>
      <w:r>
        <w:rPr>
          <w:rFonts w:ascii="宋体" w:hAnsi="宋体" w:cs="宋体"/>
          <w:color w:val="000000"/>
          <w:szCs w:val="21"/>
        </w:rPr>
        <w:t>DVD</w:t>
      </w:r>
      <w:r>
        <w:rPr>
          <w:rFonts w:hint="eastAsia" w:ascii="宋体" w:hAnsi="宋体" w:cs="宋体"/>
          <w:color w:val="000000"/>
          <w:szCs w:val="21"/>
        </w:rPr>
        <w:t>格式。作者须保留</w:t>
      </w:r>
      <w:r>
        <w:rPr>
          <w:rFonts w:ascii="宋体" w:hAnsi="宋体" w:cs="宋体"/>
          <w:color w:val="000000"/>
          <w:szCs w:val="21"/>
        </w:rPr>
        <w:t>MOV</w:t>
      </w:r>
      <w:r>
        <w:rPr>
          <w:rFonts w:hint="eastAsia" w:ascii="宋体" w:hAnsi="宋体" w:cs="宋体"/>
          <w:color w:val="000000"/>
          <w:szCs w:val="21"/>
        </w:rPr>
        <w:t>或</w:t>
      </w:r>
      <w:r>
        <w:rPr>
          <w:rFonts w:ascii="宋体" w:hAnsi="宋体" w:cs="宋体"/>
          <w:color w:val="000000"/>
          <w:szCs w:val="21"/>
        </w:rPr>
        <w:t>AVI</w:t>
      </w:r>
      <w:r>
        <w:rPr>
          <w:rFonts w:hint="eastAsia" w:ascii="宋体" w:hAnsi="宋体" w:cs="宋体"/>
          <w:color w:val="000000"/>
          <w:szCs w:val="21"/>
        </w:rPr>
        <w:t>格式视频文件。</w:t>
      </w:r>
    </w:p>
    <w:p>
      <w:pPr>
        <w:spacing w:line="360" w:lineRule="auto"/>
        <w:ind w:firstLine="31680" w:firstLineChars="200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5</w:t>
      </w:r>
      <w:r>
        <w:rPr>
          <w:rFonts w:hint="eastAsia" w:ascii="宋体" w:hAnsi="宋体" w:cs="宋体"/>
          <w:color w:val="000000"/>
          <w:szCs w:val="21"/>
        </w:rPr>
        <w:t>、视频作品片长不超过</w:t>
      </w:r>
      <w:r>
        <w:rPr>
          <w:rFonts w:ascii="宋体" w:hAnsi="宋体" w:cs="宋体"/>
          <w:color w:val="000000"/>
          <w:szCs w:val="21"/>
        </w:rPr>
        <w:t>15</w:t>
      </w:r>
      <w:r>
        <w:rPr>
          <w:rFonts w:hint="eastAsia" w:ascii="宋体" w:hAnsi="宋体" w:cs="宋体"/>
          <w:color w:val="000000"/>
          <w:szCs w:val="21"/>
        </w:rPr>
        <w:t>分钟。</w:t>
      </w:r>
    </w:p>
    <w:p>
      <w:pPr>
        <w:spacing w:line="360" w:lineRule="auto"/>
        <w:ind w:firstLine="31680" w:firstLineChars="200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6</w:t>
      </w:r>
      <w:r>
        <w:rPr>
          <w:rFonts w:hint="eastAsia" w:ascii="宋体" w:hAnsi="宋体" w:cs="宋体"/>
          <w:color w:val="000000"/>
          <w:szCs w:val="21"/>
        </w:rPr>
        <w:t>、每件作品上交时须附电子版文字解说一份，要求</w:t>
      </w:r>
      <w:r>
        <w:rPr>
          <w:rFonts w:ascii="宋体" w:hAnsi="宋体" w:cs="宋体"/>
          <w:color w:val="000000"/>
          <w:szCs w:val="21"/>
        </w:rPr>
        <w:t>200</w:t>
      </w:r>
      <w:r>
        <w:rPr>
          <w:rFonts w:hint="eastAsia" w:ascii="宋体" w:hAnsi="宋体" w:cs="宋体"/>
          <w:color w:val="000000"/>
          <w:szCs w:val="21"/>
        </w:rPr>
        <w:t>字以上。</w:t>
      </w:r>
    </w:p>
    <w:p>
      <w:pPr>
        <w:spacing w:line="360" w:lineRule="auto"/>
        <w:ind w:firstLine="31680" w:firstLineChars="200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7</w:t>
      </w:r>
      <w:r>
        <w:rPr>
          <w:rFonts w:hint="eastAsia" w:ascii="宋体" w:hAnsi="宋体" w:cs="宋体"/>
          <w:color w:val="000000"/>
          <w:szCs w:val="21"/>
        </w:rPr>
        <w:t>、为了展映需要，主办方有权对参赛作品进行相应程度的修改。</w:t>
      </w:r>
    </w:p>
    <w:p>
      <w:pPr>
        <w:spacing w:line="360" w:lineRule="auto"/>
        <w:jc w:val="left"/>
        <w:rPr>
          <w:rFonts w:ascii="宋体"/>
          <w:bCs/>
          <w:szCs w:val="21"/>
          <w:shd w:val="clear" w:color="auto" w:fill="FFFFFF"/>
        </w:rPr>
      </w:pPr>
    </w:p>
    <w:p>
      <w:pPr>
        <w:pStyle w:val="14"/>
        <w:numPr>
          <w:ilvl w:val="0"/>
          <w:numId w:val="1"/>
        </w:numPr>
        <w:spacing w:line="360" w:lineRule="auto"/>
        <w:ind w:firstLineChars="0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/>
          <w:b/>
          <w:bCs/>
          <w:sz w:val="28"/>
          <w:szCs w:val="28"/>
          <w:shd w:val="clear" w:color="auto" w:fill="FFFFFF"/>
        </w:rPr>
        <w:t>活动流程</w:t>
      </w:r>
    </w:p>
    <w:p>
      <w:pPr>
        <w:shd w:val="solid" w:color="FFFFFF" w:fill="auto"/>
        <w:autoSpaceDN w:val="0"/>
        <w:spacing w:after="150" w:line="360" w:lineRule="auto"/>
        <w:jc w:val="left"/>
        <w:rPr>
          <w:rFonts w:ascii="宋体"/>
          <w:szCs w:val="21"/>
          <w:shd w:val="clear" w:color="auto" w:fill="FFFFFF"/>
        </w:rPr>
      </w:pPr>
      <w:r>
        <w:rPr>
          <w:rFonts w:hint="eastAsia" w:ascii="Tahoma" w:hAnsi="宋体"/>
          <w:shd w:val="clear" w:color="auto" w:fill="FFFFFF"/>
          <w:lang w:val="en-US" w:eastAsia="zh-CN"/>
        </w:rPr>
        <w:t xml:space="preserve"> </w:t>
      </w:r>
      <w:r>
        <w:rPr>
          <w:rFonts w:hint="eastAsia" w:ascii="Tahoma" w:hAnsi="宋体"/>
          <w:shd w:val="clear" w:color="auto" w:fill="FFFFFF"/>
        </w:rPr>
        <w:t>（</w:t>
      </w:r>
      <w:r>
        <w:rPr>
          <w:rFonts w:hint="eastAsia" w:ascii="Tahoma" w:hAnsi="宋体"/>
          <w:szCs w:val="21"/>
          <w:shd w:val="clear" w:color="auto" w:fill="FFFFFF"/>
        </w:rPr>
        <w:t>一）前期宣传</w:t>
      </w:r>
      <w:r>
        <w:rPr>
          <w:rFonts w:ascii="Tahoma" w:hAnsi="宋体"/>
          <w:szCs w:val="21"/>
          <w:shd w:val="clear" w:color="auto" w:fill="FFFFFF"/>
        </w:rPr>
        <w:t xml:space="preserve"> </w:t>
      </w:r>
    </w:p>
    <w:p>
      <w:pPr>
        <w:shd w:val="solid" w:color="FFFFFF" w:fill="auto"/>
        <w:autoSpaceDN w:val="0"/>
        <w:spacing w:after="150" w:line="360" w:lineRule="auto"/>
        <w:jc w:val="left"/>
        <w:rPr>
          <w:rFonts w:hint="eastAsia" w:ascii="Tahoma" w:hAnsi="宋体"/>
          <w:szCs w:val="21"/>
          <w:shd w:val="clear" w:color="auto" w:fill="FFFFFF"/>
          <w:lang w:val="en-US" w:eastAsia="zh-CN"/>
        </w:rPr>
      </w:pPr>
      <w:r>
        <w:rPr>
          <w:rFonts w:ascii="Tahoma" w:hAnsi="宋体"/>
          <w:szCs w:val="21"/>
          <w:shd w:val="clear" w:color="auto" w:fill="FFFFFF"/>
        </w:rPr>
        <w:t xml:space="preserve">      </w:t>
      </w:r>
      <w:r>
        <w:rPr>
          <w:rFonts w:hint="eastAsia" w:ascii="Tahoma" w:hAnsi="宋体"/>
          <w:szCs w:val="21"/>
          <w:shd w:val="clear" w:color="auto" w:fill="FFFFFF"/>
          <w:lang w:val="en-US" w:eastAsia="zh-CN"/>
        </w:rPr>
        <w:t xml:space="preserve">1.一期、二期、三期展板、海报宣传 </w:t>
      </w:r>
    </w:p>
    <w:p>
      <w:pPr>
        <w:shd w:val="solid" w:color="FFFFFF" w:fill="auto"/>
        <w:autoSpaceDN w:val="0"/>
        <w:spacing w:after="150" w:line="360" w:lineRule="auto"/>
        <w:jc w:val="left"/>
        <w:rPr>
          <w:rFonts w:hint="eastAsia" w:ascii="仿宋_GB2312" w:hAnsi="宋体"/>
          <w:szCs w:val="21"/>
          <w:shd w:val="clear" w:color="auto" w:fill="FFFFFF"/>
        </w:rPr>
      </w:pPr>
      <w:r>
        <w:rPr>
          <w:rFonts w:ascii="仿宋_GB2312" w:hAnsi="宋体"/>
          <w:szCs w:val="21"/>
          <w:shd w:val="clear" w:color="auto" w:fill="FFFFFF"/>
        </w:rPr>
        <w:t xml:space="preserve">      </w:t>
      </w:r>
      <w:r>
        <w:rPr>
          <w:rFonts w:hint="eastAsia" w:ascii="仿宋_GB2312" w:hAnsi="宋体"/>
          <w:szCs w:val="21"/>
          <w:shd w:val="clear" w:color="auto" w:fill="FFFFFF"/>
          <w:lang w:val="en-US" w:eastAsia="zh-CN"/>
        </w:rPr>
        <w:t>2.</w:t>
      </w:r>
      <w:r>
        <w:rPr>
          <w:rFonts w:hint="eastAsia" w:ascii="仿宋_GB2312" w:hAnsi="宋体"/>
          <w:szCs w:val="21"/>
          <w:shd w:val="clear" w:color="auto" w:fill="FFFFFF"/>
        </w:rPr>
        <w:t>网络宣传：中文系团总支QQ、微信公众号、微博网上宣传</w:t>
      </w:r>
    </w:p>
    <w:p>
      <w:pPr>
        <w:shd w:val="solid" w:color="FFFFFF" w:fill="auto"/>
        <w:autoSpaceDN w:val="0"/>
        <w:spacing w:after="150" w:line="360" w:lineRule="auto"/>
        <w:jc w:val="left"/>
        <w:rPr>
          <w:rFonts w:ascii="仿宋_GB2312" w:hAnsi="宋体"/>
          <w:szCs w:val="21"/>
          <w:shd w:val="clear" w:color="auto" w:fill="FFFFFF"/>
        </w:rPr>
      </w:pPr>
      <w:r>
        <w:rPr>
          <w:rFonts w:ascii="仿宋_GB2312" w:hAnsi="宋体"/>
          <w:szCs w:val="21"/>
          <w:shd w:val="clear" w:color="auto" w:fill="FFFFFF"/>
        </w:rPr>
        <w:t xml:space="preserve"> </w:t>
      </w:r>
      <w:r>
        <w:rPr>
          <w:rFonts w:hint="eastAsia" w:ascii="仿宋_GB2312" w:hAnsi="宋体"/>
          <w:szCs w:val="21"/>
          <w:shd w:val="clear" w:color="auto" w:fill="FFFFFF"/>
        </w:rPr>
        <w:t>（二）作品征集</w:t>
      </w:r>
    </w:p>
    <w:p>
      <w:pPr>
        <w:shd w:val="solid" w:color="FFFFFF" w:fill="auto"/>
        <w:autoSpaceDN w:val="0"/>
        <w:spacing w:after="150" w:line="360" w:lineRule="auto"/>
        <w:ind w:firstLine="31680" w:firstLineChars="200"/>
        <w:jc w:val="left"/>
        <w:rPr>
          <w:rFonts w:ascii="仿宋_GB2312" w:hAnsi="宋体"/>
          <w:szCs w:val="21"/>
          <w:shd w:val="clear" w:color="auto" w:fill="FFFFFF"/>
        </w:rPr>
      </w:pPr>
      <w:r>
        <w:rPr>
          <w:rFonts w:ascii="仿宋_GB2312" w:hAnsi="宋体"/>
          <w:szCs w:val="21"/>
          <w:shd w:val="clear" w:color="auto" w:fill="FFFFFF"/>
        </w:rPr>
        <w:t>4</w:t>
      </w:r>
      <w:r>
        <w:rPr>
          <w:rFonts w:hint="eastAsia" w:ascii="仿宋_GB2312" w:hAnsi="宋体"/>
          <w:szCs w:val="21"/>
          <w:shd w:val="clear" w:color="auto" w:fill="FFFFFF"/>
        </w:rPr>
        <w:t>月下旬收集各参赛作品，由大赛评委会进行初步指导，以保证大赛质量</w:t>
      </w:r>
    </w:p>
    <w:p>
      <w:pPr>
        <w:shd w:val="solid" w:color="FFFFFF" w:fill="auto"/>
        <w:autoSpaceDN w:val="0"/>
        <w:spacing w:after="150" w:line="360" w:lineRule="auto"/>
        <w:jc w:val="left"/>
        <w:rPr>
          <w:rFonts w:ascii="仿宋_GB2312" w:hAnsi="宋体"/>
          <w:szCs w:val="21"/>
          <w:shd w:val="clear" w:color="auto" w:fill="FFFFFF"/>
        </w:rPr>
      </w:pPr>
      <w:r>
        <w:rPr>
          <w:rFonts w:ascii="仿宋_GB2312" w:hAnsi="宋体"/>
          <w:szCs w:val="21"/>
          <w:shd w:val="clear" w:color="auto" w:fill="FFFFFF"/>
        </w:rPr>
        <w:t xml:space="preserve"> </w:t>
      </w:r>
      <w:r>
        <w:rPr>
          <w:rFonts w:hint="eastAsia" w:ascii="仿宋_GB2312" w:hAnsi="宋体"/>
          <w:szCs w:val="21"/>
          <w:shd w:val="clear" w:color="auto" w:fill="FFFFFF"/>
        </w:rPr>
        <w:t>（三）作品评比大赛</w:t>
      </w:r>
    </w:p>
    <w:p>
      <w:pPr>
        <w:shd w:val="solid" w:color="FFFFFF" w:fill="auto"/>
        <w:autoSpaceDN w:val="0"/>
        <w:spacing w:after="150" w:line="360" w:lineRule="auto"/>
        <w:jc w:val="left"/>
        <w:rPr>
          <w:szCs w:val="21"/>
        </w:rPr>
      </w:pPr>
      <w:r>
        <w:rPr>
          <w:szCs w:val="21"/>
        </w:rPr>
        <w:t xml:space="preserve">      </w:t>
      </w:r>
      <w:r>
        <w:rPr>
          <w:rFonts w:hint="eastAsia"/>
          <w:szCs w:val="21"/>
        </w:rPr>
        <w:t>选手上场后播放自己的作品并做适当的讲解，然后由评委团对作品进行评分，最终确定作品的各个奖项，由到场领导给获奖人员颁奖。</w:t>
      </w:r>
    </w:p>
    <w:p>
      <w:pPr>
        <w:numPr>
          <w:ilvl w:val="0"/>
          <w:numId w:val="3"/>
        </w:numPr>
        <w:shd w:val="solid" w:color="FFFFFF" w:fill="auto"/>
        <w:autoSpaceDN w:val="0"/>
        <w:spacing w:after="150" w:line="360" w:lineRule="auto"/>
        <w:jc w:val="left"/>
        <w:rPr>
          <w:szCs w:val="21"/>
        </w:rPr>
      </w:pPr>
      <w:r>
        <w:rPr>
          <w:rFonts w:hint="eastAsia"/>
          <w:szCs w:val="21"/>
        </w:rPr>
        <w:t>后期宣传</w:t>
      </w:r>
    </w:p>
    <w:p>
      <w:pPr>
        <w:shd w:val="solid" w:color="FFFFFF" w:fill="auto"/>
        <w:autoSpaceDN w:val="0"/>
        <w:spacing w:after="150" w:line="360" w:lineRule="auto"/>
        <w:ind w:firstLine="31680" w:firstLineChars="200"/>
        <w:jc w:val="left"/>
        <w:rPr>
          <w:szCs w:val="21"/>
        </w:rPr>
      </w:pPr>
      <w:r>
        <w:rPr>
          <w:szCs w:val="21"/>
        </w:rPr>
        <w:t xml:space="preserve">  </w:t>
      </w:r>
      <w:r>
        <w:rPr>
          <w:rFonts w:hint="eastAsia"/>
          <w:szCs w:val="21"/>
        </w:rPr>
        <w:t>在系网站上，公布表彰获奖名单，将获奖作品及部分优秀作品固定展出，扩大大赛成果的宣传力度。</w:t>
      </w:r>
    </w:p>
    <w:p>
      <w:pPr>
        <w:spacing w:line="360" w:lineRule="auto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</w:p>
    <w:p>
      <w:pPr>
        <w:pStyle w:val="14"/>
        <w:numPr>
          <w:ilvl w:val="0"/>
          <w:numId w:val="1"/>
        </w:numPr>
        <w:spacing w:line="360" w:lineRule="auto"/>
        <w:ind w:firstLineChars="0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/>
          <w:b/>
          <w:bCs/>
          <w:sz w:val="28"/>
          <w:szCs w:val="28"/>
          <w:shd w:val="clear" w:color="auto" w:fill="FFFFFF"/>
        </w:rPr>
        <w:t>活动预算</w:t>
      </w:r>
    </w:p>
    <w:tbl>
      <w:tblPr>
        <w:tblStyle w:val="11"/>
        <w:tblW w:w="8521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3015"/>
        <w:gridCol w:w="1920"/>
        <w:gridCol w:w="2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774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序号</w:t>
            </w:r>
          </w:p>
        </w:tc>
        <w:tc>
          <w:tcPr>
            <w:tcW w:w="3015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项目名称</w:t>
            </w:r>
          </w:p>
        </w:tc>
        <w:tc>
          <w:tcPr>
            <w:tcW w:w="1920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金额（元）</w:t>
            </w:r>
          </w:p>
        </w:tc>
        <w:tc>
          <w:tcPr>
            <w:tcW w:w="2812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ascii="Tahoma" w:hAnsi="宋体"/>
                <w:szCs w:val="21"/>
                <w:shd w:val="clear" w:color="auto" w:fill="FFFFFF"/>
              </w:rPr>
              <w:t>1</w:t>
            </w:r>
          </w:p>
        </w:tc>
        <w:tc>
          <w:tcPr>
            <w:tcW w:w="3015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场地布置</w:t>
            </w:r>
          </w:p>
        </w:tc>
        <w:tc>
          <w:tcPr>
            <w:tcW w:w="1920" w:type="dxa"/>
          </w:tcPr>
          <w:p>
            <w:pPr>
              <w:autoSpaceDN w:val="0"/>
              <w:spacing w:after="150" w:line="360" w:lineRule="auto"/>
              <w:jc w:val="center"/>
              <w:rPr>
                <w:rFonts w:hint="eastAsia" w:ascii="Tahoma" w:hAnsi="宋体" w:eastAsia="宋体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  <w:lang w:val="en-US" w:eastAsia="zh-CN"/>
              </w:rPr>
              <w:t>100</w:t>
            </w:r>
          </w:p>
        </w:tc>
        <w:tc>
          <w:tcPr>
            <w:tcW w:w="2812" w:type="dxa"/>
          </w:tcPr>
          <w:p>
            <w:pPr>
              <w:autoSpaceDN w:val="0"/>
              <w:spacing w:after="150" w:line="360" w:lineRule="auto"/>
              <w:jc w:val="left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气球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彩带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胶带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剪刀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ahoma" w:hAnsi="宋体"/>
                <w:szCs w:val="21"/>
                <w:shd w:val="clear" w:color="auto" w:fill="FFFFFF"/>
              </w:rPr>
              <w:t>2</w:t>
            </w:r>
          </w:p>
        </w:tc>
        <w:tc>
          <w:tcPr>
            <w:tcW w:w="3015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宣传材料费</w:t>
            </w:r>
          </w:p>
        </w:tc>
        <w:tc>
          <w:tcPr>
            <w:tcW w:w="1920" w:type="dxa"/>
          </w:tcPr>
          <w:p>
            <w:pPr>
              <w:autoSpaceDN w:val="0"/>
              <w:spacing w:after="150" w:line="360" w:lineRule="auto"/>
              <w:jc w:val="center"/>
              <w:rPr>
                <w:rFonts w:hint="eastAsia" w:ascii="Tahoma" w:hAnsi="宋体" w:eastAsia="宋体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  <w:lang w:val="en-US" w:eastAsia="zh-CN"/>
              </w:rPr>
              <w:t>100</w:t>
            </w:r>
          </w:p>
        </w:tc>
        <w:tc>
          <w:tcPr>
            <w:tcW w:w="2812" w:type="dxa"/>
          </w:tcPr>
          <w:p>
            <w:pPr>
              <w:autoSpaceDN w:val="0"/>
              <w:spacing w:after="150" w:line="360" w:lineRule="auto"/>
              <w:jc w:val="left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大海报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宣传单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横幅（</w:t>
            </w:r>
            <w:r>
              <w:rPr>
                <w:rFonts w:ascii="Tahoma" w:hAnsi="宋体"/>
                <w:szCs w:val="21"/>
                <w:shd w:val="clear" w:color="auto" w:fill="FFFFFF"/>
              </w:rPr>
              <w:t>3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条）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展板制作（颜料</w:t>
            </w:r>
            <w:r>
              <w:rPr>
                <w:rFonts w:ascii="Tahoma" w:hAnsi="宋体"/>
                <w:szCs w:val="21"/>
                <w:shd w:val="clear" w:color="auto" w:fill="FFFFFF"/>
              </w:rPr>
              <w:t>+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ascii="Tahoma" w:hAnsi="宋体"/>
                <w:szCs w:val="21"/>
                <w:shd w:val="clear" w:color="auto" w:fill="FFFFFF"/>
              </w:rPr>
              <w:t>3</w:t>
            </w:r>
          </w:p>
        </w:tc>
        <w:tc>
          <w:tcPr>
            <w:tcW w:w="3015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设备费</w:t>
            </w:r>
          </w:p>
        </w:tc>
        <w:tc>
          <w:tcPr>
            <w:tcW w:w="1920" w:type="dxa"/>
          </w:tcPr>
          <w:p>
            <w:pPr>
              <w:autoSpaceDN w:val="0"/>
              <w:spacing w:after="150" w:line="360" w:lineRule="auto"/>
              <w:jc w:val="center"/>
              <w:rPr>
                <w:rFonts w:hint="eastAsia" w:ascii="Tahoma" w:hAnsi="宋体" w:eastAsia="宋体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  <w:lang w:val="en-US" w:eastAsia="zh-CN"/>
              </w:rPr>
              <w:t>200</w:t>
            </w:r>
          </w:p>
        </w:tc>
        <w:tc>
          <w:tcPr>
            <w:tcW w:w="2812" w:type="dxa"/>
          </w:tcPr>
          <w:p>
            <w:pPr>
              <w:autoSpaceDN w:val="0"/>
              <w:spacing w:after="150" w:line="360" w:lineRule="auto"/>
              <w:jc w:val="left"/>
              <w:rPr>
                <w:rFonts w:ascii="Tahoma" w:hAnsi="宋体"/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备用电池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录像机磁带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     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拷贝作品</w:t>
            </w:r>
            <w:r>
              <w:rPr>
                <w:rFonts w:ascii="Tahoma" w:hAnsi="宋体"/>
                <w:szCs w:val="21"/>
                <w:shd w:val="clear" w:color="auto" w:fill="FFFFFF"/>
              </w:rPr>
              <w:t>U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盘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ascii="Tahoma" w:hAnsi="宋体"/>
                <w:szCs w:val="21"/>
                <w:shd w:val="clear" w:color="auto" w:fill="FFFFFF"/>
              </w:rPr>
              <w:t>4</w:t>
            </w:r>
          </w:p>
        </w:tc>
        <w:tc>
          <w:tcPr>
            <w:tcW w:w="3015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现场用品</w:t>
            </w:r>
          </w:p>
        </w:tc>
        <w:tc>
          <w:tcPr>
            <w:tcW w:w="1920" w:type="dxa"/>
          </w:tcPr>
          <w:p>
            <w:pPr>
              <w:autoSpaceDN w:val="0"/>
              <w:spacing w:after="150" w:line="360" w:lineRule="auto"/>
              <w:jc w:val="center"/>
              <w:rPr>
                <w:rFonts w:hint="eastAsia" w:ascii="Tahoma" w:hAnsi="宋体" w:eastAsia="宋体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  <w:lang w:val="en-US" w:eastAsia="zh-CN"/>
              </w:rPr>
              <w:t>50</w:t>
            </w:r>
          </w:p>
        </w:tc>
        <w:tc>
          <w:tcPr>
            <w:tcW w:w="2812" w:type="dxa"/>
          </w:tcPr>
          <w:p>
            <w:pPr>
              <w:autoSpaceDN w:val="0"/>
              <w:spacing w:after="150" w:line="360" w:lineRule="auto"/>
              <w:jc w:val="left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打印比赛所需材料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水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笔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评分卡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节目单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联络用费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ascii="Tahoma" w:hAnsi="宋体"/>
                <w:szCs w:val="21"/>
                <w:shd w:val="clear" w:color="auto" w:fill="FFFFFF"/>
              </w:rPr>
              <w:t>5</w:t>
            </w:r>
          </w:p>
        </w:tc>
        <w:tc>
          <w:tcPr>
            <w:tcW w:w="3015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奖品设置</w:t>
            </w:r>
          </w:p>
        </w:tc>
        <w:tc>
          <w:tcPr>
            <w:tcW w:w="1920" w:type="dxa"/>
          </w:tcPr>
          <w:p>
            <w:pPr>
              <w:autoSpaceDN w:val="0"/>
              <w:spacing w:after="150" w:line="360" w:lineRule="auto"/>
              <w:jc w:val="center"/>
              <w:rPr>
                <w:rFonts w:hint="eastAsia" w:ascii="Tahoma" w:hAnsi="宋体" w:eastAsia="宋体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  <w:lang w:val="en-US" w:eastAsia="zh-CN"/>
              </w:rPr>
              <w:t>350</w:t>
            </w:r>
          </w:p>
        </w:tc>
        <w:tc>
          <w:tcPr>
            <w:tcW w:w="2812" w:type="dxa"/>
          </w:tcPr>
          <w:p>
            <w:pPr>
              <w:autoSpaceDN w:val="0"/>
              <w:spacing w:after="150" w:line="360" w:lineRule="auto"/>
              <w:jc w:val="left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荣誉证书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奖品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观众赠品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9" w:type="dxa"/>
            <w:gridSpan w:val="3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共计</w:t>
            </w:r>
          </w:p>
        </w:tc>
        <w:tc>
          <w:tcPr>
            <w:tcW w:w="2812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  <w:lang w:val="en-US" w:eastAsia="zh-CN"/>
              </w:rPr>
              <w:t>800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元</w:t>
            </w:r>
          </w:p>
        </w:tc>
      </w:tr>
    </w:tbl>
    <w:p>
      <w:pPr>
        <w:spacing w:line="360" w:lineRule="auto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</w:p>
    <w:p>
      <w:pPr>
        <w:pStyle w:val="14"/>
        <w:numPr>
          <w:ilvl w:val="0"/>
          <w:numId w:val="1"/>
        </w:numPr>
        <w:spacing w:line="360" w:lineRule="auto"/>
        <w:ind w:firstLineChars="0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/>
          <w:b/>
          <w:bCs/>
          <w:sz w:val="28"/>
          <w:szCs w:val="28"/>
          <w:shd w:val="clear" w:color="auto" w:fill="FFFFFF"/>
        </w:rPr>
        <w:t>奖项设置</w:t>
      </w:r>
    </w:p>
    <w:p>
      <w:pPr>
        <w:shd w:val="solid" w:color="FFFFFF" w:fill="auto"/>
        <w:autoSpaceDN w:val="0"/>
        <w:spacing w:after="150" w:line="360" w:lineRule="auto"/>
        <w:jc w:val="left"/>
        <w:rPr>
          <w:rFonts w:ascii="宋体"/>
          <w:szCs w:val="21"/>
          <w:shd w:val="clear" w:color="auto" w:fill="FFFFFF"/>
        </w:rPr>
      </w:pPr>
      <w:r>
        <w:rPr>
          <w:rFonts w:hint="eastAsia" w:ascii="宋体" w:hAnsi="宋体"/>
          <w:szCs w:val="21"/>
          <w:shd w:val="clear" w:color="auto" w:fill="FFFFFF"/>
        </w:rPr>
        <w:t>一等奖</w:t>
      </w:r>
      <w:r>
        <w:rPr>
          <w:rFonts w:ascii="宋体" w:hAnsi="宋体"/>
          <w:szCs w:val="21"/>
          <w:shd w:val="clear" w:color="auto" w:fill="FFFFFF"/>
        </w:rPr>
        <w:t>1</w:t>
      </w:r>
      <w:r>
        <w:rPr>
          <w:rFonts w:hint="eastAsia" w:ascii="宋体" w:hAnsi="宋体"/>
          <w:szCs w:val="21"/>
          <w:shd w:val="clear" w:color="auto" w:fill="FFFFFF"/>
        </w:rPr>
        <w:t>名</w:t>
      </w:r>
      <w:r>
        <w:rPr>
          <w:rFonts w:ascii="宋体" w:hAnsi="宋体"/>
          <w:szCs w:val="21"/>
          <w:shd w:val="clear" w:color="auto" w:fill="FFFFFF"/>
        </w:rPr>
        <w:t xml:space="preserve"> </w:t>
      </w:r>
      <w:r>
        <w:rPr>
          <w:rFonts w:hint="eastAsia" w:ascii="宋体" w:hAnsi="宋体"/>
          <w:szCs w:val="21"/>
          <w:shd w:val="clear" w:color="auto" w:fill="FFFFFF"/>
        </w:rPr>
        <w:t>二等奖</w:t>
      </w:r>
      <w:r>
        <w:rPr>
          <w:rFonts w:ascii="宋体" w:hAnsi="宋体"/>
          <w:szCs w:val="21"/>
          <w:shd w:val="clear" w:color="auto" w:fill="FFFFFF"/>
        </w:rPr>
        <w:t>2</w:t>
      </w:r>
      <w:r>
        <w:rPr>
          <w:rFonts w:hint="eastAsia" w:ascii="宋体" w:hAnsi="宋体"/>
          <w:szCs w:val="21"/>
          <w:shd w:val="clear" w:color="auto" w:fill="FFFFFF"/>
        </w:rPr>
        <w:t>名</w:t>
      </w:r>
      <w:r>
        <w:rPr>
          <w:rFonts w:ascii="宋体" w:hAnsi="宋体"/>
          <w:szCs w:val="21"/>
          <w:shd w:val="clear" w:color="auto" w:fill="FFFFFF"/>
        </w:rPr>
        <w:t xml:space="preserve"> </w:t>
      </w:r>
      <w:r>
        <w:rPr>
          <w:rFonts w:hint="eastAsia" w:ascii="宋体" w:hAnsi="宋体"/>
          <w:szCs w:val="21"/>
          <w:shd w:val="clear" w:color="auto" w:fill="FFFFFF"/>
        </w:rPr>
        <w:t>三等奖</w:t>
      </w:r>
      <w:r>
        <w:rPr>
          <w:rFonts w:ascii="宋体" w:hAnsi="宋体"/>
          <w:szCs w:val="21"/>
          <w:shd w:val="clear" w:color="auto" w:fill="FFFFFF"/>
        </w:rPr>
        <w:t>3</w:t>
      </w:r>
      <w:r>
        <w:rPr>
          <w:rFonts w:hint="eastAsia" w:ascii="宋体" w:hAnsi="宋体"/>
          <w:szCs w:val="21"/>
          <w:shd w:val="clear" w:color="auto" w:fill="FFFFFF"/>
        </w:rPr>
        <w:t>名</w:t>
      </w:r>
      <w:r>
        <w:rPr>
          <w:rFonts w:ascii="宋体" w:hAnsi="宋体"/>
          <w:szCs w:val="21"/>
          <w:shd w:val="clear" w:color="auto" w:fill="FFFFFF"/>
        </w:rPr>
        <w:t xml:space="preserve"> </w:t>
      </w:r>
      <w:r>
        <w:rPr>
          <w:rFonts w:hint="eastAsia" w:ascii="宋体" w:hAnsi="宋体"/>
          <w:szCs w:val="21"/>
          <w:shd w:val="clear" w:color="auto" w:fill="FFFFFF"/>
        </w:rPr>
        <w:t>优秀奖若干</w:t>
      </w:r>
    </w:p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奖品设置：颁发院级荣誉证书及奖状</w:t>
      </w:r>
    </w:p>
    <w:p>
      <w:pPr>
        <w:shd w:val="solid" w:color="FFFFFF" w:fill="auto"/>
        <w:autoSpaceDN w:val="0"/>
        <w:spacing w:after="150" w:line="360" w:lineRule="auto"/>
        <w:jc w:val="left"/>
        <w:rPr>
          <w:rFonts w:ascii="宋体"/>
          <w:szCs w:val="21"/>
          <w:shd w:val="clear" w:color="auto" w:fill="FFFFFF"/>
        </w:rPr>
      </w:pPr>
    </w:p>
    <w:p>
      <w:pPr>
        <w:pStyle w:val="14"/>
        <w:numPr>
          <w:ilvl w:val="0"/>
          <w:numId w:val="1"/>
        </w:numPr>
        <w:shd w:val="solid" w:color="FFFFFF" w:fill="auto"/>
        <w:autoSpaceDN w:val="0"/>
        <w:spacing w:after="150" w:line="360" w:lineRule="auto"/>
        <w:ind w:firstLineChars="0"/>
        <w:jc w:val="left"/>
        <w:rPr>
          <w:rFonts w:ascii="宋体"/>
          <w:b/>
          <w:sz w:val="28"/>
          <w:szCs w:val="28"/>
          <w:shd w:val="clear" w:color="auto" w:fill="FFFFFF"/>
        </w:rPr>
      </w:pPr>
      <w:r>
        <w:rPr>
          <w:rFonts w:hint="eastAsia" w:ascii="宋体" w:hAnsi="宋体"/>
          <w:b/>
          <w:sz w:val="28"/>
          <w:szCs w:val="28"/>
          <w:shd w:val="clear" w:color="auto" w:fill="FFFFFF"/>
        </w:rPr>
        <w:t>活动</w:t>
      </w:r>
      <w:r>
        <w:rPr>
          <w:rFonts w:hint="eastAsia" w:ascii="宋体" w:hAnsi="宋体"/>
          <w:b/>
          <w:sz w:val="28"/>
          <w:szCs w:val="28"/>
          <w:shd w:val="clear" w:color="auto" w:fill="FFFFFF"/>
          <w:lang w:val="en-US" w:eastAsia="zh-CN"/>
        </w:rPr>
        <w:t>联系</w:t>
      </w:r>
      <w:r>
        <w:rPr>
          <w:rFonts w:hint="eastAsia" w:ascii="宋体" w:hAnsi="宋体"/>
          <w:b/>
          <w:sz w:val="28"/>
          <w:szCs w:val="28"/>
          <w:shd w:val="clear" w:color="auto" w:fill="FFFFFF"/>
        </w:rPr>
        <w:t>人</w:t>
      </w:r>
    </w:p>
    <w:p>
      <w:pPr>
        <w:shd w:val="solid" w:color="FFFFFF" w:fill="auto"/>
        <w:autoSpaceDN w:val="0"/>
        <w:spacing w:after="150" w:line="360" w:lineRule="auto"/>
        <w:jc w:val="left"/>
        <w:rPr>
          <w:rFonts w:hint="eastAsia" w:ascii="Tahoma" w:hAnsi="宋体" w:eastAsia="宋体"/>
          <w:szCs w:val="21"/>
          <w:shd w:val="clear" w:color="auto" w:fill="FFFFFF"/>
          <w:lang w:val="en-US" w:eastAsia="zh-CN"/>
        </w:rPr>
      </w:pPr>
      <w:r>
        <w:rPr>
          <w:rFonts w:hint="eastAsia" w:ascii="Tahoma" w:hAnsi="宋体"/>
          <w:szCs w:val="21"/>
          <w:shd w:val="clear" w:color="auto" w:fill="FFFFFF"/>
          <w:lang w:val="en-US" w:eastAsia="zh-CN"/>
        </w:rPr>
        <w:t>陈卓：13215657366</w:t>
      </w:r>
    </w:p>
    <w:p>
      <w:pPr>
        <w:shd w:val="solid" w:color="FFFFFF" w:fill="auto"/>
        <w:autoSpaceDN w:val="0"/>
        <w:spacing w:after="150" w:line="360" w:lineRule="auto"/>
        <w:jc w:val="right"/>
        <w:rPr>
          <w:rFonts w:ascii="Tahoma" w:hAnsi="宋体"/>
          <w:shd w:val="clear" w:color="auto" w:fill="FFFFFF"/>
        </w:rPr>
      </w:pPr>
      <w:r>
        <w:rPr>
          <w:rFonts w:hint="eastAsia" w:ascii="Tahoma" w:hAnsi="宋体"/>
          <w:shd w:val="clear" w:color="auto" w:fill="FFFFFF"/>
        </w:rPr>
        <w:t>承办单位：中国语言文学系团总支学生会科技部</w:t>
      </w:r>
    </w:p>
    <w:p>
      <w:pPr>
        <w:shd w:val="solid" w:color="FFFFFF" w:fill="auto"/>
        <w:autoSpaceDN w:val="0"/>
        <w:spacing w:after="150" w:line="360" w:lineRule="auto"/>
        <w:jc w:val="both"/>
        <w:rPr>
          <w:rFonts w:ascii="Tahoma" w:hAnsi="宋体"/>
          <w:shd w:val="clear" w:color="auto" w:fill="FFFFFF"/>
        </w:rPr>
      </w:pPr>
      <w:r>
        <w:rPr>
          <w:rFonts w:hint="eastAsia" w:ascii="Tahoma" w:hAnsi="宋体"/>
          <w:shd w:val="clear" w:color="auto" w:fill="FFFFFF"/>
          <w:lang w:val="en-US" w:eastAsia="zh-CN"/>
        </w:rPr>
        <w:t xml:space="preserve">                                                     </w:t>
      </w:r>
      <w:r>
        <w:rPr>
          <w:rFonts w:ascii="Tahoma" w:hAnsi="宋体"/>
          <w:shd w:val="clear" w:color="auto" w:fill="FFFFFF"/>
        </w:rPr>
        <w:t>201</w:t>
      </w:r>
      <w:r>
        <w:rPr>
          <w:rFonts w:hint="eastAsia" w:ascii="Tahoma" w:hAnsi="宋体"/>
          <w:shd w:val="clear" w:color="auto" w:fill="FFFFFF"/>
          <w:lang w:val="en-US" w:eastAsia="zh-CN"/>
        </w:rPr>
        <w:t>7</w:t>
      </w:r>
      <w:r>
        <w:rPr>
          <w:rFonts w:hint="eastAsia" w:ascii="Tahoma" w:hAnsi="宋体"/>
          <w:shd w:val="clear" w:color="auto" w:fill="FFFFFF"/>
        </w:rPr>
        <w:t>年</w:t>
      </w:r>
      <w:r>
        <w:rPr>
          <w:rFonts w:hint="eastAsia" w:ascii="Tahoma" w:hAnsi="宋体"/>
          <w:shd w:val="clear" w:color="auto" w:fill="FFFFFF"/>
          <w:lang w:val="en-US" w:eastAsia="zh-CN"/>
        </w:rPr>
        <w:t>3</w:t>
      </w:r>
      <w:r>
        <w:rPr>
          <w:rFonts w:hint="eastAsia" w:ascii="Tahoma" w:hAnsi="宋体"/>
          <w:shd w:val="clear" w:color="auto" w:fill="FFFFFF"/>
        </w:rPr>
        <w:t>月</w:t>
      </w:r>
      <w:r>
        <w:rPr>
          <w:rFonts w:hint="eastAsia" w:ascii="Tahoma" w:hAnsi="宋体"/>
          <w:shd w:val="clear" w:color="auto" w:fill="FFFFFF"/>
          <w:lang w:val="en-US" w:eastAsia="zh-CN"/>
        </w:rPr>
        <w:t>21</w:t>
      </w:r>
      <w:r>
        <w:rPr>
          <w:rFonts w:hint="eastAsia" w:ascii="Tahoma" w:hAnsi="宋体"/>
          <w:shd w:val="clear" w:color="auto" w:fill="FFFFFF"/>
        </w:rPr>
        <w:t>日</w:t>
      </w:r>
    </w:p>
    <w:p>
      <w:pPr>
        <w:shd w:val="solid" w:color="FFFFFF" w:fill="auto"/>
        <w:autoSpaceDN w:val="0"/>
        <w:spacing w:after="150" w:line="360" w:lineRule="auto"/>
        <w:jc w:val="left"/>
        <w:rPr>
          <w:rFonts w:ascii="Tahoma" w:hAnsi="宋体"/>
          <w:szCs w:val="21"/>
          <w:shd w:val="clear" w:color="auto" w:fill="FFFFFF"/>
        </w:rPr>
      </w:pPr>
    </w:p>
    <w:p>
      <w:pPr>
        <w:shd w:val="solid" w:color="FFFFFF" w:fill="auto"/>
        <w:autoSpaceDN w:val="0"/>
        <w:spacing w:after="150" w:line="360" w:lineRule="auto"/>
        <w:jc w:val="left"/>
        <w:rPr>
          <w:rFonts w:ascii="宋体"/>
          <w:szCs w:val="21"/>
          <w:shd w:val="clear" w:color="auto" w:fill="FFFFFF"/>
        </w:rPr>
      </w:pPr>
    </w:p>
    <w:p>
      <w:pPr>
        <w:spacing w:line="360" w:lineRule="auto"/>
        <w:jc w:val="left"/>
        <w:rPr>
          <w:rFonts w:ascii="黑体" w:hAnsi="黑体" w:eastAsia="黑体"/>
          <w:b/>
          <w:bCs/>
          <w:sz w:val="28"/>
          <w:szCs w:val="28"/>
          <w:shd w:val="clear" w:color="auto" w:fill="FFFFFF"/>
        </w:rPr>
      </w:pPr>
    </w:p>
    <w:p>
      <w:pPr>
        <w:spacing w:line="360" w:lineRule="auto"/>
        <w:jc w:val="left"/>
        <w:rPr>
          <w:rFonts w:ascii="Tahoma" w:hAnsi="宋体"/>
          <w:szCs w:val="21"/>
          <w:shd w:val="clear" w:color="auto" w:fill="FFFFFF"/>
        </w:rPr>
      </w:pPr>
      <w:r>
        <w:rPr>
          <w:rFonts w:ascii="黑体" w:hAnsi="黑体" w:eastAsia="黑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瀹嬩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955FE"/>
    <w:multiLevelType w:val="multilevel"/>
    <w:tmpl w:val="0E8955FE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 w:ascii="黑体" w:hAnsi="黑体" w:eastAsia="黑体" w:cs="Times New Roman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2711CB9"/>
    <w:multiLevelType w:val="singleLevel"/>
    <w:tmpl w:val="52711CB9"/>
    <w:lvl w:ilvl="0" w:tentative="0">
      <w:start w:val="4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2">
    <w:nsid w:val="5343EB5E"/>
    <w:multiLevelType w:val="singleLevel"/>
    <w:tmpl w:val="5343EB5E"/>
    <w:lvl w:ilvl="0" w:tentative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6C4"/>
    <w:rsid w:val="000276C4"/>
    <w:rsid w:val="0006323F"/>
    <w:rsid w:val="00497840"/>
    <w:rsid w:val="00A75A76"/>
    <w:rsid w:val="00F92CE4"/>
    <w:rsid w:val="01807C50"/>
    <w:rsid w:val="0E363AF0"/>
    <w:rsid w:val="1B0C0C8C"/>
    <w:rsid w:val="70203F5C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semiHidden="0" w:name="HTML Cite"/>
    <w:lsdException w:uiPriority="99" w:semiHidden="0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3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FollowedHyperlink"/>
    <w:basedOn w:val="5"/>
    <w:unhideWhenUsed/>
    <w:uiPriority w:val="99"/>
    <w:rPr>
      <w:color w:val="3366CC"/>
      <w:u w:val="none"/>
    </w:rPr>
  </w:style>
  <w:style w:type="character" w:styleId="7">
    <w:name w:val="Emphasis"/>
    <w:basedOn w:val="5"/>
    <w:qFormat/>
    <w:locked/>
    <w:uiPriority w:val="0"/>
  </w:style>
  <w:style w:type="character" w:styleId="8">
    <w:name w:val="Hyperlink"/>
    <w:basedOn w:val="5"/>
    <w:unhideWhenUsed/>
    <w:uiPriority w:val="99"/>
    <w:rPr>
      <w:color w:val="3366CC"/>
      <w:u w:val="none"/>
    </w:rPr>
  </w:style>
  <w:style w:type="character" w:styleId="9">
    <w:name w:val="HTML Code"/>
    <w:basedOn w:val="5"/>
    <w:unhideWhenUsed/>
    <w:uiPriority w:val="99"/>
    <w:rPr>
      <w:rFonts w:ascii="Courier New" w:hAnsi="Courier New"/>
      <w:sz w:val="20"/>
    </w:rPr>
  </w:style>
  <w:style w:type="character" w:styleId="10">
    <w:name w:val="HTML Cite"/>
    <w:basedOn w:val="5"/>
    <w:unhideWhenUsed/>
    <w:uiPriority w:val="99"/>
  </w:style>
  <w:style w:type="character" w:customStyle="1" w:styleId="12">
    <w:name w:val="Footer Char"/>
    <w:basedOn w:val="5"/>
    <w:link w:val="2"/>
    <w:semiHidden/>
    <w:uiPriority w:val="99"/>
    <w:rPr>
      <w:rFonts w:ascii="Calibri" w:hAnsi="Calibri" w:cs="黑体"/>
      <w:sz w:val="18"/>
      <w:szCs w:val="18"/>
    </w:rPr>
  </w:style>
  <w:style w:type="character" w:customStyle="1" w:styleId="13">
    <w:name w:val="Header Char"/>
    <w:basedOn w:val="5"/>
    <w:link w:val="3"/>
    <w:semiHidden/>
    <w:qFormat/>
    <w:uiPriority w:val="99"/>
    <w:rPr>
      <w:rFonts w:ascii="Calibri" w:hAnsi="Calibri" w:cs="黑体"/>
      <w:sz w:val="18"/>
      <w:szCs w:val="18"/>
    </w:rPr>
  </w:style>
  <w:style w:type="paragraph" w:customStyle="1" w:styleId="14">
    <w:name w:val="List Paragraph1"/>
    <w:basedOn w:val="1"/>
    <w:uiPriority w:val="99"/>
    <w:pPr>
      <w:ind w:firstLine="420" w:firstLineChars="200"/>
    </w:pPr>
  </w:style>
  <w:style w:type="character" w:customStyle="1" w:styleId="15">
    <w:name w:val="ds-reads-from"/>
    <w:basedOn w:val="5"/>
    <w:uiPriority w:val="0"/>
  </w:style>
  <w:style w:type="character" w:customStyle="1" w:styleId="16">
    <w:name w:val="ds-reads-app-special"/>
    <w:basedOn w:val="5"/>
    <w:uiPriority w:val="0"/>
    <w:rPr>
      <w:color w:val="FFFFFF"/>
      <w:shd w:val="clear" w:fill="F94A47"/>
    </w:rPr>
  </w:style>
  <w:style w:type="character" w:customStyle="1" w:styleId="17">
    <w:name w:val="ds-unread-count"/>
    <w:basedOn w:val="5"/>
    <w:uiPriority w:val="0"/>
    <w:rPr>
      <w:b/>
      <w:color w:val="EE33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4</Pages>
  <Words>306</Words>
  <Characters>1750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2014-04-08T09:36:00Z</dcterms:created>
  <dc:creator>ANNA</dc:creator>
  <cp:lastModifiedBy>阿卓</cp:lastModifiedBy>
  <dcterms:modified xsi:type="dcterms:W3CDTF">2017-03-21T10:27:28Z</dcterms:modified>
  <dc:title>合肥学院微视频展映大赛策划书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