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CDC" w:rsidRPr="003D2D60" w:rsidRDefault="00286BA6" w:rsidP="00BD1EB1">
      <w:pPr>
        <w:jc w:val="center"/>
        <w:rPr>
          <w:rFonts w:ascii="Times New Roman" w:eastAsiaTheme="minorEastAsia" w:hAnsi="Times New Roman"/>
          <w:b/>
          <w:sz w:val="32"/>
          <w:szCs w:val="32"/>
        </w:rPr>
      </w:pPr>
      <w:r w:rsidRPr="003D2D60">
        <w:rPr>
          <w:rFonts w:ascii="Times New Roman" w:eastAsiaTheme="minorEastAsia" w:hAnsiTheme="minorEastAsia"/>
          <w:b/>
          <w:sz w:val="32"/>
          <w:szCs w:val="32"/>
        </w:rPr>
        <w:t>关于</w:t>
      </w:r>
      <w:r w:rsidR="00897CDC" w:rsidRPr="003D2D60">
        <w:rPr>
          <w:rFonts w:ascii="Times New Roman" w:eastAsiaTheme="minorEastAsia" w:hAnsiTheme="minorEastAsia"/>
          <w:b/>
          <w:sz w:val="32"/>
          <w:szCs w:val="32"/>
        </w:rPr>
        <w:t>对学校实验室危险化学品安全管理工作</w:t>
      </w:r>
    </w:p>
    <w:p w:rsidR="001A6634" w:rsidRPr="003D2D60" w:rsidRDefault="00897CDC" w:rsidP="00BD1EB1">
      <w:pPr>
        <w:jc w:val="center"/>
        <w:rPr>
          <w:rFonts w:ascii="Times New Roman" w:eastAsiaTheme="minorEastAsia" w:hAnsi="Times New Roman"/>
          <w:b/>
          <w:sz w:val="32"/>
          <w:szCs w:val="32"/>
        </w:rPr>
      </w:pPr>
      <w:r w:rsidRPr="003D2D60">
        <w:rPr>
          <w:rFonts w:ascii="Times New Roman" w:eastAsiaTheme="minorEastAsia" w:hAnsiTheme="minorEastAsia"/>
          <w:b/>
          <w:sz w:val="32"/>
          <w:szCs w:val="32"/>
        </w:rPr>
        <w:t>进行检查</w:t>
      </w:r>
      <w:r w:rsidR="00286BA6" w:rsidRPr="003D2D60">
        <w:rPr>
          <w:rFonts w:ascii="Times New Roman" w:eastAsiaTheme="minorEastAsia" w:hAnsiTheme="minorEastAsia"/>
          <w:b/>
          <w:sz w:val="32"/>
          <w:szCs w:val="32"/>
        </w:rPr>
        <w:t>的通知</w:t>
      </w:r>
    </w:p>
    <w:p w:rsidR="00F976C4" w:rsidRPr="00F976C4" w:rsidRDefault="006E1B3A" w:rsidP="00F976C4">
      <w:pPr>
        <w:spacing w:line="360" w:lineRule="auto"/>
        <w:rPr>
          <w:rFonts w:ascii="Times New Roman" w:eastAsiaTheme="minorEastAsia" w:hAnsi="Times New Roman"/>
          <w:sz w:val="24"/>
          <w:szCs w:val="24"/>
        </w:rPr>
      </w:pPr>
      <w:r w:rsidRPr="00F976C4">
        <w:rPr>
          <w:rFonts w:ascii="Times New Roman" w:eastAsiaTheme="minorEastAsia" w:hAnsiTheme="minorEastAsia"/>
          <w:sz w:val="24"/>
          <w:szCs w:val="24"/>
        </w:rPr>
        <w:t>各</w:t>
      </w:r>
      <w:r w:rsidR="00F976C4" w:rsidRPr="00F976C4">
        <w:rPr>
          <w:rFonts w:ascii="Times New Roman" w:eastAsiaTheme="minorEastAsia" w:hAnsiTheme="minorEastAsia"/>
          <w:sz w:val="24"/>
          <w:szCs w:val="24"/>
        </w:rPr>
        <w:t>系、（部</w:t>
      </w:r>
      <w:r w:rsidR="00F976C4" w:rsidRPr="00F976C4">
        <w:rPr>
          <w:rFonts w:ascii="Times New Roman" w:eastAsiaTheme="minorEastAsia" w:hAnsi="Times New Roman"/>
          <w:sz w:val="24"/>
          <w:szCs w:val="24"/>
        </w:rPr>
        <w:t>/</w:t>
      </w:r>
      <w:r w:rsidR="00F976C4" w:rsidRPr="00F976C4">
        <w:rPr>
          <w:rFonts w:ascii="Times New Roman" w:eastAsiaTheme="minorEastAsia" w:hAnsiTheme="minorEastAsia"/>
          <w:sz w:val="24"/>
          <w:szCs w:val="24"/>
        </w:rPr>
        <w:t>中心）：</w:t>
      </w:r>
    </w:p>
    <w:p w:rsidR="00286BA6" w:rsidRPr="00F976C4" w:rsidRDefault="006E1B3A" w:rsidP="00F976C4">
      <w:pPr>
        <w:spacing w:line="360" w:lineRule="auto"/>
        <w:ind w:firstLineChars="200" w:firstLine="480"/>
        <w:rPr>
          <w:rFonts w:ascii="Times New Roman" w:eastAsiaTheme="minorEastAsia" w:hAnsi="Times New Roman"/>
          <w:sz w:val="24"/>
          <w:szCs w:val="24"/>
        </w:rPr>
      </w:pPr>
      <w:r w:rsidRPr="00F976C4">
        <w:rPr>
          <w:rFonts w:ascii="Times New Roman" w:eastAsiaTheme="minorEastAsia" w:hAnsiTheme="minorEastAsia"/>
          <w:sz w:val="24"/>
          <w:szCs w:val="24"/>
        </w:rPr>
        <w:t>根据</w:t>
      </w:r>
      <w:r w:rsidR="00491F66" w:rsidRPr="00F976C4">
        <w:rPr>
          <w:rFonts w:ascii="Times New Roman" w:eastAsiaTheme="minorEastAsia" w:hAnsiTheme="minorEastAsia"/>
          <w:sz w:val="24"/>
          <w:szCs w:val="24"/>
        </w:rPr>
        <w:t>安徽</w:t>
      </w:r>
      <w:r w:rsidR="00286BA6" w:rsidRPr="00F976C4">
        <w:rPr>
          <w:rFonts w:ascii="Times New Roman" w:eastAsiaTheme="minorEastAsia" w:hAnsiTheme="minorEastAsia"/>
          <w:sz w:val="24"/>
          <w:szCs w:val="24"/>
        </w:rPr>
        <w:t>省</w:t>
      </w:r>
      <w:r w:rsidR="00897CDC" w:rsidRPr="00F976C4">
        <w:rPr>
          <w:rFonts w:ascii="Times New Roman" w:eastAsiaTheme="minorEastAsia" w:hAnsiTheme="minorEastAsia"/>
          <w:sz w:val="24"/>
          <w:szCs w:val="24"/>
        </w:rPr>
        <w:t>教育</w:t>
      </w:r>
      <w:r w:rsidR="00F71702" w:rsidRPr="00F976C4">
        <w:rPr>
          <w:rFonts w:ascii="Times New Roman" w:eastAsiaTheme="minorEastAsia" w:hAnsiTheme="minorEastAsia"/>
          <w:sz w:val="24"/>
          <w:szCs w:val="24"/>
        </w:rPr>
        <w:t>厅</w:t>
      </w:r>
      <w:r w:rsidR="00286BA6" w:rsidRPr="00F976C4">
        <w:rPr>
          <w:rFonts w:ascii="Times New Roman" w:eastAsiaTheme="minorEastAsia" w:hAnsiTheme="minorEastAsia"/>
          <w:sz w:val="24"/>
          <w:szCs w:val="24"/>
        </w:rPr>
        <w:t>（皖</w:t>
      </w:r>
      <w:r w:rsidR="00897CDC" w:rsidRPr="00F976C4">
        <w:rPr>
          <w:rFonts w:ascii="Times New Roman" w:eastAsiaTheme="minorEastAsia" w:hAnsiTheme="minorEastAsia"/>
          <w:sz w:val="24"/>
          <w:szCs w:val="24"/>
        </w:rPr>
        <w:t>教秘科</w:t>
      </w:r>
      <w:r w:rsidR="00286BA6" w:rsidRPr="00F976C4">
        <w:rPr>
          <w:rFonts w:ascii="Times New Roman" w:eastAsiaTheme="minorEastAsia" w:hAnsiTheme="minorEastAsia"/>
          <w:sz w:val="24"/>
          <w:szCs w:val="24"/>
        </w:rPr>
        <w:t>【</w:t>
      </w:r>
      <w:r w:rsidR="00286BA6" w:rsidRPr="00F976C4">
        <w:rPr>
          <w:rFonts w:ascii="Times New Roman" w:eastAsiaTheme="minorEastAsia" w:hAnsi="Times New Roman"/>
          <w:sz w:val="24"/>
          <w:szCs w:val="24"/>
        </w:rPr>
        <w:t>201</w:t>
      </w:r>
      <w:r w:rsidR="00897CDC" w:rsidRPr="00F976C4">
        <w:rPr>
          <w:rFonts w:ascii="Times New Roman" w:eastAsiaTheme="minorEastAsia" w:hAnsi="Times New Roman"/>
          <w:sz w:val="24"/>
          <w:szCs w:val="24"/>
        </w:rPr>
        <w:t>6</w:t>
      </w:r>
      <w:r w:rsidR="00286BA6" w:rsidRPr="00F976C4">
        <w:rPr>
          <w:rFonts w:ascii="Times New Roman" w:eastAsiaTheme="minorEastAsia" w:hAnsiTheme="minorEastAsia"/>
          <w:sz w:val="24"/>
          <w:szCs w:val="24"/>
        </w:rPr>
        <w:t>】</w:t>
      </w:r>
      <w:r w:rsidR="00897CDC" w:rsidRPr="00F976C4">
        <w:rPr>
          <w:rFonts w:ascii="Times New Roman" w:eastAsiaTheme="minorEastAsia" w:hAnsi="Times New Roman"/>
          <w:sz w:val="24"/>
          <w:szCs w:val="24"/>
        </w:rPr>
        <w:t>5</w:t>
      </w:r>
      <w:r w:rsidR="00286BA6" w:rsidRPr="00F976C4">
        <w:rPr>
          <w:rFonts w:ascii="Times New Roman" w:eastAsiaTheme="minorEastAsia" w:hAnsi="Times New Roman"/>
          <w:sz w:val="24"/>
          <w:szCs w:val="24"/>
        </w:rPr>
        <w:t>1</w:t>
      </w:r>
      <w:r w:rsidR="00286BA6" w:rsidRPr="00F976C4">
        <w:rPr>
          <w:rFonts w:ascii="Times New Roman" w:eastAsiaTheme="minorEastAsia" w:hAnsiTheme="minorEastAsia"/>
          <w:sz w:val="24"/>
          <w:szCs w:val="24"/>
        </w:rPr>
        <w:t>号）</w:t>
      </w:r>
      <w:r w:rsidR="00F71702" w:rsidRPr="00F976C4">
        <w:rPr>
          <w:rFonts w:ascii="Times New Roman" w:eastAsiaTheme="minorEastAsia" w:hAnsiTheme="minorEastAsia"/>
          <w:sz w:val="24"/>
          <w:szCs w:val="24"/>
        </w:rPr>
        <w:t>文件</w:t>
      </w:r>
      <w:r w:rsidRPr="00F976C4">
        <w:rPr>
          <w:rFonts w:ascii="Times New Roman" w:eastAsiaTheme="minorEastAsia" w:hAnsiTheme="minorEastAsia"/>
          <w:sz w:val="24"/>
          <w:szCs w:val="24"/>
        </w:rPr>
        <w:t>关于</w:t>
      </w:r>
      <w:r w:rsidR="00897CDC" w:rsidRPr="00F976C4">
        <w:rPr>
          <w:rFonts w:ascii="Times New Roman" w:eastAsiaTheme="minorEastAsia" w:hAnsiTheme="minorEastAsia"/>
          <w:sz w:val="24"/>
          <w:szCs w:val="24"/>
        </w:rPr>
        <w:t>对</w:t>
      </w:r>
      <w:r w:rsidRPr="00F976C4">
        <w:rPr>
          <w:rFonts w:ascii="Times New Roman" w:eastAsiaTheme="minorEastAsia" w:hAnsiTheme="minorEastAsia"/>
          <w:sz w:val="24"/>
          <w:szCs w:val="24"/>
        </w:rPr>
        <w:t>高校</w:t>
      </w:r>
      <w:r w:rsidR="00897CDC" w:rsidRPr="00F976C4">
        <w:rPr>
          <w:rFonts w:ascii="Times New Roman" w:eastAsiaTheme="minorEastAsia" w:hAnsiTheme="minorEastAsia"/>
          <w:sz w:val="24"/>
          <w:szCs w:val="24"/>
        </w:rPr>
        <w:t>实验室危险化学品管理工作进行专项督查的通知</w:t>
      </w:r>
      <w:r w:rsidR="00491F66" w:rsidRPr="00F976C4">
        <w:rPr>
          <w:rFonts w:ascii="Times New Roman" w:eastAsiaTheme="minorEastAsia" w:hAnsiTheme="minorEastAsia"/>
          <w:sz w:val="24"/>
          <w:szCs w:val="24"/>
        </w:rPr>
        <w:t>（附件</w:t>
      </w:r>
      <w:r w:rsidR="00491F66" w:rsidRPr="00F976C4">
        <w:rPr>
          <w:rFonts w:ascii="Times New Roman" w:eastAsiaTheme="minorEastAsia" w:hAnsi="Times New Roman"/>
          <w:sz w:val="24"/>
          <w:szCs w:val="24"/>
        </w:rPr>
        <w:t>1</w:t>
      </w:r>
      <w:r w:rsidR="00491F66" w:rsidRPr="00F976C4">
        <w:rPr>
          <w:rFonts w:ascii="Times New Roman" w:eastAsiaTheme="minorEastAsia" w:hAnsiTheme="minorEastAsia"/>
          <w:sz w:val="24"/>
          <w:szCs w:val="24"/>
        </w:rPr>
        <w:t>）要求</w:t>
      </w:r>
      <w:r w:rsidR="00897CDC" w:rsidRPr="00F976C4">
        <w:rPr>
          <w:rFonts w:ascii="Times New Roman" w:eastAsiaTheme="minorEastAsia" w:hAnsiTheme="minorEastAsia"/>
          <w:sz w:val="24"/>
          <w:szCs w:val="24"/>
        </w:rPr>
        <w:t>，</w:t>
      </w:r>
      <w:r w:rsidRPr="00F976C4">
        <w:rPr>
          <w:rFonts w:ascii="Times New Roman" w:eastAsiaTheme="minorEastAsia" w:hAnsiTheme="minorEastAsia"/>
          <w:sz w:val="24"/>
          <w:szCs w:val="24"/>
        </w:rPr>
        <w:t>学校决定</w:t>
      </w:r>
      <w:r w:rsidR="00F71702" w:rsidRPr="00F976C4">
        <w:rPr>
          <w:rFonts w:ascii="Times New Roman" w:eastAsiaTheme="minorEastAsia" w:hAnsiTheme="minorEastAsia"/>
          <w:sz w:val="24"/>
          <w:szCs w:val="24"/>
        </w:rPr>
        <w:t>对现有实验室</w:t>
      </w:r>
      <w:r w:rsidR="00897CDC" w:rsidRPr="00F976C4">
        <w:rPr>
          <w:rFonts w:ascii="Times New Roman" w:eastAsiaTheme="minorEastAsia" w:hAnsiTheme="minorEastAsia"/>
          <w:sz w:val="24"/>
          <w:szCs w:val="24"/>
        </w:rPr>
        <w:t>危险化学品管理工作</w:t>
      </w:r>
      <w:r w:rsidR="00F71702" w:rsidRPr="00F976C4">
        <w:rPr>
          <w:rFonts w:ascii="Times New Roman" w:eastAsiaTheme="minorEastAsia" w:hAnsiTheme="minorEastAsia"/>
          <w:sz w:val="24"/>
          <w:szCs w:val="24"/>
        </w:rPr>
        <w:t>进行</w:t>
      </w:r>
      <w:r w:rsidR="00897CDC" w:rsidRPr="00F976C4">
        <w:rPr>
          <w:rFonts w:ascii="Times New Roman" w:eastAsiaTheme="minorEastAsia" w:hAnsiTheme="minorEastAsia"/>
          <w:sz w:val="24"/>
          <w:szCs w:val="24"/>
        </w:rPr>
        <w:t>检查</w:t>
      </w:r>
      <w:r w:rsidR="00F71702" w:rsidRPr="00F976C4">
        <w:rPr>
          <w:rFonts w:ascii="Times New Roman" w:eastAsiaTheme="minorEastAsia" w:hAnsiTheme="minorEastAsia"/>
          <w:sz w:val="24"/>
          <w:szCs w:val="24"/>
        </w:rPr>
        <w:t>并上报。</w:t>
      </w:r>
    </w:p>
    <w:p w:rsidR="003815FD" w:rsidRPr="00F976C4" w:rsidRDefault="00491F66" w:rsidP="00746368">
      <w:pPr>
        <w:spacing w:line="360" w:lineRule="auto"/>
        <w:ind w:firstLineChars="200" w:firstLine="480"/>
        <w:rPr>
          <w:rFonts w:ascii="Times New Roman" w:eastAsiaTheme="minorEastAsia" w:hAnsi="Times New Roman"/>
          <w:sz w:val="24"/>
          <w:szCs w:val="24"/>
        </w:rPr>
      </w:pPr>
      <w:r w:rsidRPr="00F976C4">
        <w:rPr>
          <w:rFonts w:ascii="Times New Roman" w:eastAsiaTheme="minorEastAsia" w:hAnsiTheme="minorEastAsia"/>
          <w:sz w:val="24"/>
          <w:szCs w:val="24"/>
        </w:rPr>
        <w:t>请各有关部门严格按照省教育厅通知</w:t>
      </w:r>
      <w:r w:rsidR="00746368" w:rsidRPr="00F976C4">
        <w:rPr>
          <w:rFonts w:ascii="Times New Roman" w:eastAsiaTheme="minorEastAsia" w:hAnsiTheme="minorEastAsia"/>
          <w:sz w:val="24"/>
          <w:szCs w:val="24"/>
        </w:rPr>
        <w:t>和《合肥学院易制毒化学品管理办法》（院行政【</w:t>
      </w:r>
      <w:r w:rsidR="00746368" w:rsidRPr="00F976C4">
        <w:rPr>
          <w:rFonts w:ascii="Times New Roman" w:eastAsiaTheme="minorEastAsia" w:hAnsi="Times New Roman"/>
          <w:sz w:val="24"/>
          <w:szCs w:val="24"/>
        </w:rPr>
        <w:t>2015</w:t>
      </w:r>
      <w:r w:rsidR="00746368" w:rsidRPr="00F976C4">
        <w:rPr>
          <w:rFonts w:ascii="Times New Roman" w:eastAsiaTheme="minorEastAsia" w:hAnsiTheme="minorEastAsia"/>
          <w:sz w:val="24"/>
          <w:szCs w:val="24"/>
        </w:rPr>
        <w:t>】</w:t>
      </w:r>
      <w:r w:rsidR="00746368" w:rsidRPr="00F976C4">
        <w:rPr>
          <w:rFonts w:ascii="Times New Roman" w:eastAsiaTheme="minorEastAsia" w:hAnsi="Times New Roman"/>
          <w:sz w:val="24"/>
          <w:szCs w:val="24"/>
        </w:rPr>
        <w:t>73</w:t>
      </w:r>
      <w:r w:rsidR="00746368" w:rsidRPr="00F976C4">
        <w:rPr>
          <w:rFonts w:ascii="Times New Roman" w:eastAsiaTheme="minorEastAsia" w:hAnsiTheme="minorEastAsia"/>
          <w:sz w:val="24"/>
          <w:szCs w:val="24"/>
        </w:rPr>
        <w:t>号）、《合肥学院实验室安全管理办法》（院行政【</w:t>
      </w:r>
      <w:r w:rsidR="00746368" w:rsidRPr="00F976C4">
        <w:rPr>
          <w:rFonts w:ascii="Times New Roman" w:eastAsiaTheme="minorEastAsia" w:hAnsi="Times New Roman"/>
          <w:sz w:val="24"/>
          <w:szCs w:val="24"/>
        </w:rPr>
        <w:t>2015</w:t>
      </w:r>
      <w:r w:rsidR="00746368" w:rsidRPr="00F976C4">
        <w:rPr>
          <w:rFonts w:ascii="Times New Roman" w:eastAsiaTheme="minorEastAsia" w:hAnsiTheme="minorEastAsia"/>
          <w:sz w:val="24"/>
          <w:szCs w:val="24"/>
        </w:rPr>
        <w:t>】</w:t>
      </w:r>
      <w:r w:rsidR="00746368" w:rsidRPr="00F976C4">
        <w:rPr>
          <w:rFonts w:ascii="Times New Roman" w:eastAsiaTheme="minorEastAsia" w:hAnsi="Times New Roman"/>
          <w:sz w:val="24"/>
          <w:szCs w:val="24"/>
        </w:rPr>
        <w:t>162</w:t>
      </w:r>
      <w:r w:rsidR="00746368" w:rsidRPr="00F976C4">
        <w:rPr>
          <w:rFonts w:ascii="Times New Roman" w:eastAsiaTheme="minorEastAsia" w:hAnsiTheme="minorEastAsia"/>
          <w:sz w:val="24"/>
          <w:szCs w:val="24"/>
        </w:rPr>
        <w:t>号）等文件</w:t>
      </w:r>
      <w:r w:rsidRPr="00F976C4">
        <w:rPr>
          <w:rFonts w:ascii="Times New Roman" w:eastAsiaTheme="minorEastAsia" w:hAnsiTheme="minorEastAsia"/>
          <w:sz w:val="24"/>
          <w:szCs w:val="24"/>
        </w:rPr>
        <w:t>要求，全面对实验室危险化学品安全</w:t>
      </w:r>
      <w:r w:rsidR="00746368" w:rsidRPr="00F976C4">
        <w:rPr>
          <w:rFonts w:ascii="Times New Roman" w:eastAsiaTheme="minorEastAsia" w:hAnsiTheme="minorEastAsia"/>
          <w:sz w:val="24"/>
          <w:szCs w:val="24"/>
        </w:rPr>
        <w:t>工作</w:t>
      </w:r>
      <w:r w:rsidRPr="00F976C4">
        <w:rPr>
          <w:rFonts w:ascii="Times New Roman" w:eastAsiaTheme="minorEastAsia" w:hAnsiTheme="minorEastAsia"/>
          <w:sz w:val="24"/>
          <w:szCs w:val="24"/>
        </w:rPr>
        <w:t>开展自查自纠，</w:t>
      </w:r>
      <w:r w:rsidR="00746368" w:rsidRPr="00F976C4">
        <w:rPr>
          <w:rFonts w:ascii="Times New Roman" w:eastAsiaTheme="minorEastAsia" w:hAnsiTheme="minorEastAsia"/>
          <w:sz w:val="24"/>
          <w:szCs w:val="24"/>
        </w:rPr>
        <w:t>对查出的安全问题和隐患，制定问题清单和整改措施，认真填报《安徽省高校实验室危险化学品安全落实问题、整改措施、责任清单》（附件</w:t>
      </w:r>
      <w:r w:rsidR="00746368" w:rsidRPr="00F976C4">
        <w:rPr>
          <w:rFonts w:ascii="Times New Roman" w:eastAsiaTheme="minorEastAsia" w:hAnsi="Times New Roman"/>
          <w:sz w:val="24"/>
          <w:szCs w:val="24"/>
        </w:rPr>
        <w:t>2</w:t>
      </w:r>
      <w:r w:rsidR="00746368" w:rsidRPr="00F976C4">
        <w:rPr>
          <w:rFonts w:ascii="Times New Roman" w:eastAsiaTheme="minorEastAsia" w:hAnsiTheme="minorEastAsia"/>
          <w:sz w:val="24"/>
          <w:szCs w:val="24"/>
        </w:rPr>
        <w:t>），并于</w:t>
      </w:r>
      <w:r w:rsidR="00746368" w:rsidRPr="00F976C4">
        <w:rPr>
          <w:rFonts w:ascii="Times New Roman" w:eastAsiaTheme="minorEastAsia" w:hAnsi="Times New Roman"/>
          <w:sz w:val="24"/>
          <w:szCs w:val="24"/>
        </w:rPr>
        <w:t>8</w:t>
      </w:r>
      <w:r w:rsidR="00746368" w:rsidRPr="00F976C4">
        <w:rPr>
          <w:rFonts w:ascii="Times New Roman" w:eastAsiaTheme="minorEastAsia" w:hAnsiTheme="minorEastAsia"/>
          <w:sz w:val="24"/>
          <w:szCs w:val="24"/>
        </w:rPr>
        <w:t>月</w:t>
      </w:r>
      <w:r w:rsidR="00746368" w:rsidRPr="00F976C4">
        <w:rPr>
          <w:rFonts w:ascii="Times New Roman" w:eastAsiaTheme="minorEastAsia" w:hAnsi="Times New Roman"/>
          <w:sz w:val="24"/>
          <w:szCs w:val="24"/>
        </w:rPr>
        <w:t>10</w:t>
      </w:r>
      <w:r w:rsidR="00746368" w:rsidRPr="00F976C4">
        <w:rPr>
          <w:rFonts w:ascii="Times New Roman" w:eastAsiaTheme="minorEastAsia" w:hAnsiTheme="minorEastAsia"/>
          <w:sz w:val="24"/>
          <w:szCs w:val="24"/>
        </w:rPr>
        <w:t>号前</w:t>
      </w:r>
      <w:r w:rsidR="003815FD" w:rsidRPr="00F976C4">
        <w:rPr>
          <w:rFonts w:ascii="Times New Roman" w:eastAsiaTheme="minorEastAsia" w:hAnsiTheme="minorEastAsia"/>
          <w:sz w:val="24"/>
          <w:szCs w:val="24"/>
        </w:rPr>
        <w:t>报送附件</w:t>
      </w:r>
      <w:r w:rsidR="003815FD" w:rsidRPr="00F976C4">
        <w:rPr>
          <w:rFonts w:ascii="Times New Roman" w:eastAsiaTheme="minorEastAsia" w:hAnsi="Times New Roman"/>
          <w:sz w:val="24"/>
          <w:szCs w:val="24"/>
        </w:rPr>
        <w:t>2</w:t>
      </w:r>
      <w:r w:rsidR="003815FD" w:rsidRPr="00F976C4">
        <w:rPr>
          <w:rFonts w:ascii="Times New Roman" w:eastAsiaTheme="minorEastAsia" w:hAnsiTheme="minorEastAsia"/>
          <w:sz w:val="24"/>
          <w:szCs w:val="24"/>
        </w:rPr>
        <w:t>材料。</w:t>
      </w:r>
    </w:p>
    <w:p w:rsidR="00746368" w:rsidRPr="005E6DC7" w:rsidRDefault="003815FD" w:rsidP="00746368">
      <w:pPr>
        <w:spacing w:line="360" w:lineRule="auto"/>
        <w:ind w:firstLineChars="200" w:firstLine="480"/>
        <w:rPr>
          <w:rFonts w:ascii="Times New Roman" w:eastAsiaTheme="minorEastAsia" w:hAnsi="Times New Roman"/>
          <w:sz w:val="24"/>
          <w:szCs w:val="24"/>
        </w:rPr>
      </w:pPr>
      <w:r w:rsidRPr="00F976C4">
        <w:rPr>
          <w:rFonts w:ascii="Times New Roman" w:eastAsiaTheme="minorEastAsia" w:hAnsiTheme="minorEastAsia"/>
          <w:sz w:val="24"/>
          <w:szCs w:val="24"/>
        </w:rPr>
        <w:t>教学实验室：纸质一份系主任签字盖章，材料报送教务处实践教学与实验室建设管理科，</w:t>
      </w:r>
      <w:r w:rsidR="00EA064D" w:rsidRPr="00F976C4">
        <w:rPr>
          <w:rFonts w:ascii="Times New Roman" w:eastAsiaTheme="minorEastAsia" w:hAnsiTheme="minorEastAsia"/>
          <w:sz w:val="24"/>
          <w:szCs w:val="24"/>
        </w:rPr>
        <w:t>电子档</w:t>
      </w:r>
      <w:hyperlink r:id="rId7" w:history="1">
        <w:r w:rsidR="00EA064D" w:rsidRPr="005E6DC7">
          <w:rPr>
            <w:rStyle w:val="a6"/>
            <w:rFonts w:ascii="Times New Roman" w:eastAsiaTheme="minorEastAsia" w:hAnsiTheme="minorEastAsia"/>
            <w:color w:val="auto"/>
            <w:sz w:val="24"/>
            <w:szCs w:val="24"/>
            <w:u w:val="none"/>
          </w:rPr>
          <w:t>发送至</w:t>
        </w:r>
        <w:r w:rsidR="00EA064D" w:rsidRPr="005E6DC7">
          <w:rPr>
            <w:rStyle w:val="a6"/>
            <w:rFonts w:ascii="Times New Roman" w:eastAsiaTheme="minorEastAsia" w:hAnsi="Times New Roman"/>
            <w:color w:val="auto"/>
            <w:sz w:val="24"/>
            <w:szCs w:val="24"/>
            <w:u w:val="none"/>
          </w:rPr>
          <w:t>sjjxk@hfuu.edu.cn</w:t>
        </w:r>
      </w:hyperlink>
      <w:r w:rsidRPr="005E6DC7">
        <w:rPr>
          <w:rFonts w:ascii="Times New Roman" w:eastAsiaTheme="minorEastAsia" w:hAnsiTheme="minorEastAsia"/>
          <w:sz w:val="24"/>
          <w:szCs w:val="24"/>
        </w:rPr>
        <w:t>。</w:t>
      </w:r>
    </w:p>
    <w:p w:rsidR="003815FD" w:rsidRPr="005E6DC7" w:rsidRDefault="003815FD" w:rsidP="003815FD">
      <w:pPr>
        <w:spacing w:line="360" w:lineRule="auto"/>
        <w:ind w:firstLineChars="200" w:firstLine="480"/>
        <w:rPr>
          <w:rFonts w:ascii="Times New Roman" w:eastAsiaTheme="minorEastAsia" w:hAnsi="Times New Roman"/>
          <w:sz w:val="24"/>
          <w:szCs w:val="24"/>
        </w:rPr>
      </w:pPr>
      <w:r w:rsidRPr="00F976C4">
        <w:rPr>
          <w:rFonts w:ascii="Times New Roman" w:eastAsiaTheme="minorEastAsia" w:hAnsiTheme="minorEastAsia"/>
          <w:sz w:val="24"/>
          <w:szCs w:val="24"/>
        </w:rPr>
        <w:t>科研实验室和平台</w:t>
      </w:r>
      <w:r w:rsidR="00F31A46" w:rsidRPr="00F976C4">
        <w:rPr>
          <w:rFonts w:ascii="Times New Roman" w:eastAsiaTheme="minorEastAsia" w:hAnsiTheme="minorEastAsia"/>
          <w:sz w:val="24"/>
          <w:szCs w:val="24"/>
        </w:rPr>
        <w:t>、研究院所</w:t>
      </w:r>
      <w:r w:rsidRPr="00F976C4">
        <w:rPr>
          <w:rFonts w:ascii="Times New Roman" w:eastAsiaTheme="minorEastAsia" w:hAnsiTheme="minorEastAsia"/>
          <w:sz w:val="24"/>
          <w:szCs w:val="24"/>
        </w:rPr>
        <w:t>：纸质</w:t>
      </w:r>
      <w:r w:rsidR="00F976C4" w:rsidRPr="00F976C4">
        <w:rPr>
          <w:rFonts w:ascii="Times New Roman" w:eastAsiaTheme="minorEastAsia" w:hAnsiTheme="minorEastAsia"/>
          <w:sz w:val="24"/>
          <w:szCs w:val="24"/>
        </w:rPr>
        <w:t>材料</w:t>
      </w:r>
      <w:r w:rsidRPr="00F976C4">
        <w:rPr>
          <w:rFonts w:ascii="Times New Roman" w:eastAsiaTheme="minorEastAsia" w:hAnsiTheme="minorEastAsia"/>
          <w:sz w:val="24"/>
          <w:szCs w:val="24"/>
        </w:rPr>
        <w:t>一份</w:t>
      </w:r>
      <w:r w:rsidR="00F976C4" w:rsidRPr="00F976C4">
        <w:rPr>
          <w:rFonts w:ascii="Times New Roman" w:eastAsiaTheme="minorEastAsia" w:hAnsiTheme="minorEastAsia"/>
          <w:sz w:val="24"/>
          <w:szCs w:val="24"/>
        </w:rPr>
        <w:t>，由</w:t>
      </w:r>
      <w:r w:rsidRPr="00F976C4">
        <w:rPr>
          <w:rFonts w:ascii="Times New Roman" w:eastAsiaTheme="minorEastAsia" w:hAnsiTheme="minorEastAsia"/>
          <w:sz w:val="24"/>
          <w:szCs w:val="24"/>
        </w:rPr>
        <w:t>部门负责人签字盖章，材料报送科技处</w:t>
      </w:r>
      <w:r w:rsidR="00AC745E" w:rsidRPr="00F976C4">
        <w:rPr>
          <w:rFonts w:ascii="Times New Roman" w:eastAsiaTheme="minorEastAsia" w:hAnsiTheme="minorEastAsia"/>
          <w:sz w:val="24"/>
          <w:szCs w:val="24"/>
        </w:rPr>
        <w:t>产学研管理</w:t>
      </w:r>
      <w:r w:rsidRPr="00F976C4">
        <w:rPr>
          <w:rFonts w:ascii="Times New Roman" w:eastAsiaTheme="minorEastAsia" w:hAnsiTheme="minorEastAsia"/>
          <w:sz w:val="24"/>
          <w:szCs w:val="24"/>
        </w:rPr>
        <w:t>科，</w:t>
      </w:r>
      <w:r w:rsidR="00AC745E" w:rsidRPr="00F976C4">
        <w:rPr>
          <w:rFonts w:ascii="Times New Roman" w:eastAsiaTheme="minorEastAsia" w:hAnsiTheme="minorEastAsia"/>
          <w:sz w:val="24"/>
          <w:szCs w:val="24"/>
        </w:rPr>
        <w:t>电子档</w:t>
      </w:r>
      <w:hyperlink r:id="rId8" w:history="1">
        <w:r w:rsidR="009F1680" w:rsidRPr="005E6DC7">
          <w:rPr>
            <w:rStyle w:val="a6"/>
            <w:rFonts w:ascii="Times New Roman" w:eastAsiaTheme="minorEastAsia" w:hAnsiTheme="minorEastAsia"/>
            <w:color w:val="auto"/>
            <w:sz w:val="24"/>
            <w:szCs w:val="24"/>
            <w:u w:val="none"/>
          </w:rPr>
          <w:t>发送至</w:t>
        </w:r>
        <w:r w:rsidR="009F1680" w:rsidRPr="005E6DC7">
          <w:rPr>
            <w:rStyle w:val="a6"/>
            <w:rFonts w:ascii="Times New Roman" w:eastAsiaTheme="minorEastAsia" w:hAnsi="Times New Roman"/>
            <w:color w:val="auto"/>
            <w:sz w:val="24"/>
            <w:szCs w:val="24"/>
            <w:u w:val="none"/>
          </w:rPr>
          <w:t>lingyunf@hfuu.edu.cn</w:t>
        </w:r>
      </w:hyperlink>
      <w:r w:rsidRPr="005E6DC7">
        <w:rPr>
          <w:rFonts w:ascii="Times New Roman" w:eastAsiaTheme="minorEastAsia" w:hAnsiTheme="minorEastAsia"/>
          <w:sz w:val="24"/>
          <w:szCs w:val="24"/>
        </w:rPr>
        <w:t>。</w:t>
      </w:r>
    </w:p>
    <w:p w:rsidR="003815FD" w:rsidRDefault="00F976C4" w:rsidP="00746368">
      <w:pPr>
        <w:spacing w:line="360" w:lineRule="auto"/>
        <w:ind w:firstLineChars="200" w:firstLine="480"/>
        <w:rPr>
          <w:rFonts w:ascii="Times New Roman" w:eastAsiaTheme="minorEastAsia" w:hAnsiTheme="minorEastAsia" w:hint="eastAsia"/>
          <w:sz w:val="24"/>
          <w:szCs w:val="24"/>
        </w:rPr>
      </w:pPr>
      <w:r w:rsidRPr="00F976C4">
        <w:rPr>
          <w:rFonts w:ascii="Times New Roman" w:eastAsiaTheme="minorEastAsia" w:hAnsiTheme="minorEastAsia"/>
          <w:sz w:val="24"/>
          <w:szCs w:val="24"/>
        </w:rPr>
        <w:t>学校</w:t>
      </w:r>
      <w:r w:rsidR="00895BF0" w:rsidRPr="00F976C4">
        <w:rPr>
          <w:rFonts w:ascii="Times New Roman" w:eastAsiaTheme="minorEastAsia" w:hAnsiTheme="minorEastAsia"/>
          <w:sz w:val="24"/>
          <w:szCs w:val="24"/>
        </w:rPr>
        <w:t>保卫处</w:t>
      </w:r>
      <w:r w:rsidR="00895BF0">
        <w:rPr>
          <w:rFonts w:ascii="Times New Roman" w:eastAsiaTheme="minorEastAsia" w:hAnsiTheme="minorEastAsia" w:hint="eastAsia"/>
          <w:sz w:val="24"/>
          <w:szCs w:val="24"/>
        </w:rPr>
        <w:t>、</w:t>
      </w:r>
      <w:r w:rsidRPr="00F976C4">
        <w:rPr>
          <w:rFonts w:ascii="Times New Roman" w:eastAsiaTheme="minorEastAsia" w:hAnsiTheme="minorEastAsia"/>
          <w:sz w:val="24"/>
          <w:szCs w:val="24"/>
        </w:rPr>
        <w:t>教务处、科技处、公共事务与国有资产管理处等相关部门将组成联合检查小组，近期对全校所有实验平台、实验室进行安全抽查。</w:t>
      </w:r>
    </w:p>
    <w:p w:rsidR="006C1167" w:rsidRPr="00006B4C" w:rsidRDefault="00BD22E3" w:rsidP="00006B4C">
      <w:pPr>
        <w:spacing w:line="500" w:lineRule="exact"/>
        <w:ind w:firstLineChars="200" w:firstLine="480"/>
        <w:rPr>
          <w:rFonts w:ascii="Times New Roman" w:hAnsi="Times New Roman"/>
          <w:sz w:val="24"/>
          <w:szCs w:val="24"/>
        </w:rPr>
      </w:pPr>
      <w:r w:rsidRPr="00F10678">
        <w:rPr>
          <w:rFonts w:ascii="Times New Roman" w:hAnsiTheme="minorEastAsia"/>
          <w:sz w:val="24"/>
          <w:szCs w:val="24"/>
        </w:rPr>
        <w:t>各部</w:t>
      </w:r>
      <w:r>
        <w:rPr>
          <w:rFonts w:ascii="Times New Roman" w:hAnsiTheme="minorEastAsia" w:hint="eastAsia"/>
          <w:sz w:val="24"/>
          <w:szCs w:val="24"/>
        </w:rPr>
        <w:t>门</w:t>
      </w:r>
      <w:r w:rsidRPr="00F10678">
        <w:rPr>
          <w:rFonts w:ascii="Times New Roman" w:hAnsiTheme="minorEastAsia"/>
          <w:sz w:val="24"/>
          <w:szCs w:val="24"/>
        </w:rPr>
        <w:t>要充分重视、认真对待实验室安全工作，</w:t>
      </w:r>
      <w:r>
        <w:rPr>
          <w:rFonts w:ascii="Times New Roman" w:hAnsiTheme="minorEastAsia" w:hint="eastAsia"/>
          <w:sz w:val="24"/>
          <w:szCs w:val="24"/>
        </w:rPr>
        <w:t>由</w:t>
      </w:r>
      <w:r w:rsidRPr="00F10678">
        <w:rPr>
          <w:rFonts w:ascii="Times New Roman" w:hAnsiTheme="minorEastAsia"/>
          <w:sz w:val="24"/>
          <w:szCs w:val="24"/>
        </w:rPr>
        <w:t>主要领导</w:t>
      </w:r>
      <w:r>
        <w:rPr>
          <w:rFonts w:ascii="Times New Roman" w:hAnsiTheme="minorEastAsia" w:hint="eastAsia"/>
          <w:sz w:val="24"/>
          <w:szCs w:val="24"/>
        </w:rPr>
        <w:t>作</w:t>
      </w:r>
      <w:r w:rsidRPr="00F10678">
        <w:rPr>
          <w:rFonts w:ascii="Times New Roman" w:hAnsiTheme="minorEastAsia"/>
          <w:sz w:val="24"/>
          <w:szCs w:val="24"/>
        </w:rPr>
        <w:t>为第一安全责任人，进一步落实实验室安全管理责任，坚决贯彻执行</w:t>
      </w:r>
      <w:r w:rsidRPr="00F10678">
        <w:rPr>
          <w:rFonts w:ascii="Times New Roman" w:hAnsi="Times New Roman"/>
          <w:sz w:val="24"/>
          <w:szCs w:val="24"/>
        </w:rPr>
        <w:t>“</w:t>
      </w:r>
      <w:r w:rsidRPr="00F10678">
        <w:rPr>
          <w:rFonts w:ascii="Times New Roman" w:hAnsiTheme="minorEastAsia"/>
          <w:sz w:val="24"/>
          <w:szCs w:val="24"/>
        </w:rPr>
        <w:t>谁主管，谁负责；谁使用，谁负责</w:t>
      </w:r>
      <w:r w:rsidRPr="00F10678">
        <w:rPr>
          <w:rFonts w:ascii="Times New Roman" w:hAnsi="Times New Roman"/>
          <w:sz w:val="24"/>
          <w:szCs w:val="24"/>
        </w:rPr>
        <w:t>”</w:t>
      </w:r>
      <w:r w:rsidRPr="00F10678">
        <w:rPr>
          <w:rFonts w:ascii="Times New Roman" w:hAnsiTheme="minorEastAsia"/>
          <w:sz w:val="24"/>
          <w:szCs w:val="24"/>
        </w:rPr>
        <w:t>的原则，切实加强实验室管理工作，真正做到责任到人、措施到位，及时消除安全隐患，确保校园持续安全稳定。</w:t>
      </w:r>
    </w:p>
    <w:p w:rsidR="00006B4C" w:rsidRDefault="00006B4C" w:rsidP="005B15B7">
      <w:pPr>
        <w:pStyle w:val="a3"/>
        <w:ind w:leftChars="206" w:left="1393" w:hangingChars="400" w:hanging="960"/>
        <w:rPr>
          <w:rFonts w:ascii="Times New Roman" w:eastAsiaTheme="minorEastAsia" w:hAnsiTheme="minorEastAsia" w:hint="eastAsia"/>
          <w:sz w:val="24"/>
          <w:szCs w:val="24"/>
        </w:rPr>
      </w:pPr>
    </w:p>
    <w:p w:rsidR="00BD1EB1" w:rsidRPr="006C1167" w:rsidRDefault="00BD1EB1" w:rsidP="005B15B7">
      <w:pPr>
        <w:pStyle w:val="a3"/>
        <w:ind w:leftChars="206" w:left="1393" w:hangingChars="400" w:hanging="960"/>
        <w:rPr>
          <w:rFonts w:ascii="Times New Roman" w:eastAsiaTheme="minorEastAsia" w:hAnsi="Times New Roman"/>
          <w:sz w:val="24"/>
          <w:szCs w:val="24"/>
        </w:rPr>
      </w:pPr>
      <w:r w:rsidRPr="006C1167">
        <w:rPr>
          <w:rFonts w:ascii="Times New Roman" w:eastAsiaTheme="minorEastAsia" w:hAnsiTheme="minorEastAsia"/>
          <w:sz w:val="24"/>
          <w:szCs w:val="24"/>
        </w:rPr>
        <w:t>附件</w:t>
      </w:r>
      <w:r w:rsidRPr="006C1167">
        <w:rPr>
          <w:rFonts w:ascii="Times New Roman" w:eastAsiaTheme="minorEastAsia" w:hAnsi="Times New Roman"/>
          <w:sz w:val="24"/>
          <w:szCs w:val="24"/>
        </w:rPr>
        <w:t>1</w:t>
      </w:r>
      <w:r w:rsidRPr="006C1167">
        <w:rPr>
          <w:rFonts w:ascii="Times New Roman" w:eastAsiaTheme="minorEastAsia" w:hAnsiTheme="minorEastAsia"/>
          <w:sz w:val="24"/>
          <w:szCs w:val="24"/>
        </w:rPr>
        <w:t>：</w:t>
      </w:r>
      <w:r w:rsidR="00773663" w:rsidRPr="006C1167">
        <w:rPr>
          <w:rFonts w:ascii="Times New Roman" w:eastAsiaTheme="minorEastAsia" w:hAnsiTheme="minorEastAsia"/>
          <w:sz w:val="24"/>
          <w:szCs w:val="24"/>
        </w:rPr>
        <w:t>安徽省教育厅关于对高校实验室危险化学品管理工作进行专项督查的通知；</w:t>
      </w:r>
    </w:p>
    <w:p w:rsidR="00773663" w:rsidRDefault="00BD1EB1" w:rsidP="00773663">
      <w:pPr>
        <w:pStyle w:val="a3"/>
        <w:ind w:left="432" w:firstLineChars="0" w:firstLine="0"/>
        <w:rPr>
          <w:sz w:val="28"/>
          <w:szCs w:val="28"/>
        </w:rPr>
      </w:pPr>
      <w:r w:rsidRPr="006C1167">
        <w:rPr>
          <w:rFonts w:ascii="Times New Roman" w:eastAsiaTheme="minorEastAsia" w:hAnsiTheme="minorEastAsia"/>
          <w:sz w:val="24"/>
          <w:szCs w:val="24"/>
        </w:rPr>
        <w:t>附件</w:t>
      </w:r>
      <w:r w:rsidRPr="006C1167">
        <w:rPr>
          <w:rFonts w:ascii="Times New Roman" w:eastAsiaTheme="minorEastAsia" w:hAnsi="Times New Roman"/>
          <w:sz w:val="24"/>
          <w:szCs w:val="24"/>
        </w:rPr>
        <w:t>2</w:t>
      </w:r>
      <w:r w:rsidRPr="006C1167">
        <w:rPr>
          <w:rFonts w:ascii="Times New Roman" w:eastAsiaTheme="minorEastAsia" w:hAnsiTheme="minorEastAsia"/>
          <w:sz w:val="24"/>
          <w:szCs w:val="24"/>
        </w:rPr>
        <w:t>：</w:t>
      </w:r>
      <w:r w:rsidR="00773663" w:rsidRPr="00746368">
        <w:rPr>
          <w:rFonts w:ascii="Times New Roman" w:eastAsiaTheme="minorEastAsia" w:hAnsiTheme="minorEastAsia"/>
          <w:sz w:val="24"/>
          <w:szCs w:val="24"/>
        </w:rPr>
        <w:t>安徽省高校实验室危险化学品安全落实问题、整改措施、责任清单</w:t>
      </w:r>
      <w:r w:rsidR="00773663">
        <w:rPr>
          <w:rFonts w:hint="eastAsia"/>
          <w:sz w:val="28"/>
          <w:szCs w:val="28"/>
        </w:rPr>
        <w:t>。</w:t>
      </w:r>
      <w:r w:rsidR="00123ED6">
        <w:rPr>
          <w:rFonts w:hint="eastAsia"/>
          <w:sz w:val="28"/>
          <w:szCs w:val="28"/>
        </w:rPr>
        <w:t xml:space="preserve">                                        </w:t>
      </w:r>
    </w:p>
    <w:p w:rsidR="00CD23BE" w:rsidRDefault="00CD23BE" w:rsidP="00006B4C">
      <w:pPr>
        <w:rPr>
          <w:sz w:val="28"/>
          <w:szCs w:val="28"/>
        </w:rPr>
      </w:pPr>
    </w:p>
    <w:p w:rsidR="00BD1EB1" w:rsidRPr="00A14DD9" w:rsidRDefault="00A14DD9" w:rsidP="00006B4C">
      <w:pPr>
        <w:ind w:firstLineChars="850" w:firstLine="2040"/>
        <w:rPr>
          <w:sz w:val="24"/>
          <w:szCs w:val="24"/>
        </w:rPr>
      </w:pPr>
      <w:r w:rsidRPr="00A14DD9">
        <w:rPr>
          <w:rFonts w:hint="eastAsia"/>
          <w:sz w:val="24"/>
          <w:szCs w:val="24"/>
        </w:rPr>
        <w:t xml:space="preserve"> </w:t>
      </w:r>
      <w:r w:rsidRPr="00A14DD9">
        <w:rPr>
          <w:rFonts w:ascii="Times New Roman" w:eastAsiaTheme="minorEastAsia" w:hAnsiTheme="minorEastAsia"/>
          <w:sz w:val="24"/>
          <w:szCs w:val="24"/>
        </w:rPr>
        <w:t>保卫处</w:t>
      </w:r>
      <w:r w:rsidRPr="00A14DD9">
        <w:rPr>
          <w:rFonts w:hint="eastAsia"/>
          <w:sz w:val="24"/>
          <w:szCs w:val="24"/>
        </w:rPr>
        <w:t xml:space="preserve">  </w:t>
      </w:r>
      <w:r w:rsidR="00BD1EB1" w:rsidRPr="00A14DD9">
        <w:rPr>
          <w:rFonts w:hint="eastAsia"/>
          <w:sz w:val="24"/>
          <w:szCs w:val="24"/>
        </w:rPr>
        <w:t>教务处</w:t>
      </w:r>
      <w:r w:rsidRPr="00A14DD9">
        <w:rPr>
          <w:rFonts w:hint="eastAsia"/>
          <w:sz w:val="24"/>
          <w:szCs w:val="24"/>
        </w:rPr>
        <w:t xml:space="preserve"> </w:t>
      </w:r>
      <w:r w:rsidR="00773663" w:rsidRPr="00A14DD9">
        <w:rPr>
          <w:rFonts w:hint="eastAsia"/>
          <w:sz w:val="24"/>
          <w:szCs w:val="24"/>
        </w:rPr>
        <w:t>科技处</w:t>
      </w:r>
      <w:r w:rsidRPr="00A14DD9">
        <w:rPr>
          <w:rFonts w:hint="eastAsia"/>
          <w:sz w:val="24"/>
          <w:szCs w:val="24"/>
        </w:rPr>
        <w:t xml:space="preserve">  </w:t>
      </w:r>
      <w:r w:rsidRPr="00A14DD9">
        <w:rPr>
          <w:rFonts w:ascii="Times New Roman" w:eastAsiaTheme="minorEastAsia" w:hAnsiTheme="minorEastAsia"/>
          <w:sz w:val="24"/>
          <w:szCs w:val="24"/>
        </w:rPr>
        <w:t>公共事务与国有资产管理处</w:t>
      </w:r>
      <w:r w:rsidRPr="00A14DD9">
        <w:rPr>
          <w:rFonts w:ascii="Times New Roman" w:eastAsiaTheme="minorEastAsia" w:hAnsiTheme="minorEastAsia" w:hint="eastAsia"/>
          <w:sz w:val="24"/>
          <w:szCs w:val="24"/>
        </w:rPr>
        <w:t xml:space="preserve"> </w:t>
      </w:r>
    </w:p>
    <w:p w:rsidR="00A14DD9" w:rsidRDefault="00A14DD9" w:rsidP="00A14DD9">
      <w:pPr>
        <w:pStyle w:val="a3"/>
        <w:wordWrap w:val="0"/>
        <w:ind w:leftChars="206" w:left="433" w:right="560" w:firstLineChars="1600" w:firstLine="3840"/>
        <w:rPr>
          <w:rFonts w:ascii="Times New Roman" w:eastAsiaTheme="minorEastAsia" w:hAnsi="Times New Roman"/>
          <w:sz w:val="24"/>
          <w:szCs w:val="24"/>
        </w:rPr>
      </w:pPr>
    </w:p>
    <w:p w:rsidR="00BD1EB1" w:rsidRPr="00A14DD9" w:rsidRDefault="00BD1EB1" w:rsidP="00A14DD9">
      <w:pPr>
        <w:pStyle w:val="a3"/>
        <w:wordWrap w:val="0"/>
        <w:ind w:leftChars="206" w:left="433" w:right="560" w:firstLineChars="1600" w:firstLine="3840"/>
        <w:rPr>
          <w:rFonts w:ascii="Times New Roman" w:eastAsiaTheme="minorEastAsia" w:hAnsi="Times New Roman"/>
          <w:sz w:val="24"/>
          <w:szCs w:val="24"/>
        </w:rPr>
      </w:pPr>
      <w:r w:rsidRPr="00A14DD9">
        <w:rPr>
          <w:rFonts w:ascii="Times New Roman" w:eastAsiaTheme="minorEastAsia" w:hAnsi="Times New Roman"/>
          <w:sz w:val="24"/>
          <w:szCs w:val="24"/>
        </w:rPr>
        <w:t>201</w:t>
      </w:r>
      <w:r w:rsidR="00773663" w:rsidRPr="00A14DD9">
        <w:rPr>
          <w:rFonts w:ascii="Times New Roman" w:eastAsiaTheme="minorEastAsia" w:hAnsi="Times New Roman"/>
          <w:sz w:val="24"/>
          <w:szCs w:val="24"/>
        </w:rPr>
        <w:t>6</w:t>
      </w:r>
      <w:r w:rsidRPr="00A14DD9">
        <w:rPr>
          <w:rFonts w:ascii="Times New Roman" w:eastAsiaTheme="minorEastAsia" w:hAnsiTheme="minorEastAsia"/>
          <w:sz w:val="24"/>
          <w:szCs w:val="24"/>
        </w:rPr>
        <w:t>年</w:t>
      </w:r>
      <w:r w:rsidR="00773663" w:rsidRPr="00A14DD9">
        <w:rPr>
          <w:rFonts w:ascii="Times New Roman" w:eastAsiaTheme="minorEastAsia" w:hAnsi="Times New Roman"/>
          <w:sz w:val="24"/>
          <w:szCs w:val="24"/>
        </w:rPr>
        <w:t>8</w:t>
      </w:r>
      <w:r w:rsidRPr="00A14DD9">
        <w:rPr>
          <w:rFonts w:ascii="Times New Roman" w:eastAsiaTheme="minorEastAsia" w:hAnsiTheme="minorEastAsia"/>
          <w:sz w:val="24"/>
          <w:szCs w:val="24"/>
        </w:rPr>
        <w:t>月</w:t>
      </w:r>
      <w:r w:rsidR="00773663" w:rsidRPr="00A14DD9">
        <w:rPr>
          <w:rFonts w:ascii="Times New Roman" w:eastAsiaTheme="minorEastAsia" w:hAnsi="Times New Roman"/>
          <w:sz w:val="24"/>
          <w:szCs w:val="24"/>
        </w:rPr>
        <w:t>8</w:t>
      </w:r>
      <w:r w:rsidRPr="00A14DD9">
        <w:rPr>
          <w:rFonts w:ascii="Times New Roman" w:eastAsiaTheme="minorEastAsia" w:hAnsiTheme="minorEastAsia"/>
          <w:sz w:val="24"/>
          <w:szCs w:val="24"/>
        </w:rPr>
        <w:t>日</w:t>
      </w:r>
      <w:r w:rsidRPr="00A14DD9">
        <w:rPr>
          <w:rFonts w:ascii="Times New Roman" w:eastAsiaTheme="minorEastAsia" w:hAnsi="Times New Roman"/>
          <w:sz w:val="24"/>
          <w:szCs w:val="24"/>
        </w:rPr>
        <w:t xml:space="preserve"> </w:t>
      </w:r>
    </w:p>
    <w:sectPr w:rsidR="00BD1EB1" w:rsidRPr="00A14DD9" w:rsidSect="001A66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8BA" w:rsidRDefault="00F258BA" w:rsidP="00286BA6">
      <w:r>
        <w:separator/>
      </w:r>
    </w:p>
  </w:endnote>
  <w:endnote w:type="continuationSeparator" w:id="1">
    <w:p w:rsidR="00F258BA" w:rsidRDefault="00F258BA" w:rsidP="00286B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8BA" w:rsidRDefault="00F258BA" w:rsidP="00286BA6">
      <w:r>
        <w:separator/>
      </w:r>
    </w:p>
  </w:footnote>
  <w:footnote w:type="continuationSeparator" w:id="1">
    <w:p w:rsidR="00F258BA" w:rsidRDefault="00F258BA" w:rsidP="00286B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2723B"/>
    <w:multiLevelType w:val="hybridMultilevel"/>
    <w:tmpl w:val="69C64C7C"/>
    <w:lvl w:ilvl="0" w:tplc="0AE41470">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6BA6"/>
    <w:rsid w:val="00006B4C"/>
    <w:rsid w:val="000A6CB1"/>
    <w:rsid w:val="000C6FD5"/>
    <w:rsid w:val="000D7E1E"/>
    <w:rsid w:val="00123ED6"/>
    <w:rsid w:val="0017731A"/>
    <w:rsid w:val="001A6634"/>
    <w:rsid w:val="001F7FA1"/>
    <w:rsid w:val="00257E8D"/>
    <w:rsid w:val="00286BA6"/>
    <w:rsid w:val="002E5EC1"/>
    <w:rsid w:val="00301367"/>
    <w:rsid w:val="0036046C"/>
    <w:rsid w:val="003815FD"/>
    <w:rsid w:val="003D2D60"/>
    <w:rsid w:val="00414FCF"/>
    <w:rsid w:val="00491F66"/>
    <w:rsid w:val="004E6C1A"/>
    <w:rsid w:val="005A2536"/>
    <w:rsid w:val="005B15B7"/>
    <w:rsid w:val="005E6DC7"/>
    <w:rsid w:val="00650754"/>
    <w:rsid w:val="006A4291"/>
    <w:rsid w:val="006C1167"/>
    <w:rsid w:val="006E1B3A"/>
    <w:rsid w:val="007434BC"/>
    <w:rsid w:val="00746368"/>
    <w:rsid w:val="00773663"/>
    <w:rsid w:val="00822B9F"/>
    <w:rsid w:val="00895BF0"/>
    <w:rsid w:val="00897CDC"/>
    <w:rsid w:val="009F1680"/>
    <w:rsid w:val="00A14DD9"/>
    <w:rsid w:val="00A17960"/>
    <w:rsid w:val="00AC745E"/>
    <w:rsid w:val="00AF7BB8"/>
    <w:rsid w:val="00B611C4"/>
    <w:rsid w:val="00BD1EB1"/>
    <w:rsid w:val="00BD22E3"/>
    <w:rsid w:val="00C0076D"/>
    <w:rsid w:val="00CD23BE"/>
    <w:rsid w:val="00D049DC"/>
    <w:rsid w:val="00D23D5A"/>
    <w:rsid w:val="00DC575F"/>
    <w:rsid w:val="00E13B49"/>
    <w:rsid w:val="00E74367"/>
    <w:rsid w:val="00EA064D"/>
    <w:rsid w:val="00F258BA"/>
    <w:rsid w:val="00F31A46"/>
    <w:rsid w:val="00F71702"/>
    <w:rsid w:val="00F976C4"/>
    <w:rsid w:val="00FE42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E8D"/>
    <w:pPr>
      <w:widowControl w:val="0"/>
      <w:jc w:val="both"/>
    </w:pPr>
    <w:rPr>
      <w:kern w:val="2"/>
      <w:sz w:val="21"/>
      <w:szCs w:val="22"/>
    </w:rPr>
  </w:style>
  <w:style w:type="paragraph" w:styleId="1">
    <w:name w:val="heading 1"/>
    <w:basedOn w:val="a"/>
    <w:next w:val="a"/>
    <w:link w:val="1Char"/>
    <w:uiPriority w:val="9"/>
    <w:qFormat/>
    <w:rsid w:val="00257E8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57E8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57E8D"/>
    <w:rPr>
      <w:b/>
      <w:bCs/>
      <w:kern w:val="44"/>
      <w:sz w:val="44"/>
      <w:szCs w:val="44"/>
    </w:rPr>
  </w:style>
  <w:style w:type="character" w:customStyle="1" w:styleId="2Char">
    <w:name w:val="标题 2 Char"/>
    <w:basedOn w:val="a0"/>
    <w:link w:val="2"/>
    <w:uiPriority w:val="9"/>
    <w:rsid w:val="00257E8D"/>
    <w:rPr>
      <w:rFonts w:ascii="Cambria" w:eastAsia="宋体" w:hAnsi="Cambria" w:cs="Times New Roman"/>
      <w:b/>
      <w:bCs/>
      <w:kern w:val="2"/>
      <w:sz w:val="32"/>
      <w:szCs w:val="32"/>
    </w:rPr>
  </w:style>
  <w:style w:type="paragraph" w:styleId="10">
    <w:name w:val="toc 1"/>
    <w:basedOn w:val="a"/>
    <w:next w:val="a"/>
    <w:autoRedefine/>
    <w:uiPriority w:val="39"/>
    <w:unhideWhenUsed/>
    <w:qFormat/>
    <w:rsid w:val="00257E8D"/>
    <w:pPr>
      <w:widowControl/>
      <w:tabs>
        <w:tab w:val="right" w:leader="dot" w:pos="9628"/>
      </w:tabs>
      <w:spacing w:after="100" w:line="276" w:lineRule="auto"/>
      <w:jc w:val="center"/>
    </w:pPr>
    <w:rPr>
      <w:kern w:val="0"/>
      <w:sz w:val="22"/>
    </w:rPr>
  </w:style>
  <w:style w:type="paragraph" w:styleId="20">
    <w:name w:val="toc 2"/>
    <w:basedOn w:val="a"/>
    <w:next w:val="a"/>
    <w:autoRedefine/>
    <w:uiPriority w:val="39"/>
    <w:unhideWhenUsed/>
    <w:qFormat/>
    <w:rsid w:val="00257E8D"/>
    <w:pPr>
      <w:widowControl/>
      <w:spacing w:after="100" w:line="276" w:lineRule="auto"/>
      <w:ind w:left="220"/>
      <w:jc w:val="left"/>
    </w:pPr>
    <w:rPr>
      <w:kern w:val="0"/>
      <w:sz w:val="22"/>
    </w:rPr>
  </w:style>
  <w:style w:type="paragraph" w:styleId="3">
    <w:name w:val="toc 3"/>
    <w:basedOn w:val="a"/>
    <w:next w:val="a"/>
    <w:autoRedefine/>
    <w:uiPriority w:val="39"/>
    <w:unhideWhenUsed/>
    <w:qFormat/>
    <w:rsid w:val="00257E8D"/>
    <w:pPr>
      <w:widowControl/>
      <w:spacing w:after="100" w:line="276" w:lineRule="auto"/>
      <w:ind w:left="440"/>
      <w:jc w:val="left"/>
    </w:pPr>
    <w:rPr>
      <w:kern w:val="0"/>
      <w:sz w:val="22"/>
    </w:rPr>
  </w:style>
  <w:style w:type="paragraph" w:styleId="a3">
    <w:name w:val="List Paragraph"/>
    <w:basedOn w:val="a"/>
    <w:uiPriority w:val="34"/>
    <w:qFormat/>
    <w:rsid w:val="00257E8D"/>
    <w:pPr>
      <w:ind w:firstLineChars="200" w:firstLine="420"/>
    </w:pPr>
  </w:style>
  <w:style w:type="paragraph" w:styleId="TOC">
    <w:name w:val="TOC Heading"/>
    <w:basedOn w:val="1"/>
    <w:next w:val="a"/>
    <w:uiPriority w:val="39"/>
    <w:semiHidden/>
    <w:unhideWhenUsed/>
    <w:qFormat/>
    <w:rsid w:val="00257E8D"/>
    <w:pPr>
      <w:widowControl/>
      <w:spacing w:before="480" w:after="0" w:line="276" w:lineRule="auto"/>
      <w:jc w:val="left"/>
      <w:outlineLvl w:val="9"/>
    </w:pPr>
    <w:rPr>
      <w:rFonts w:ascii="Cambria" w:hAnsi="Cambria"/>
      <w:color w:val="365F91"/>
      <w:kern w:val="0"/>
      <w:sz w:val="28"/>
      <w:szCs w:val="28"/>
    </w:rPr>
  </w:style>
  <w:style w:type="paragraph" w:styleId="a4">
    <w:name w:val="header"/>
    <w:basedOn w:val="a"/>
    <w:link w:val="Char"/>
    <w:uiPriority w:val="99"/>
    <w:semiHidden/>
    <w:unhideWhenUsed/>
    <w:rsid w:val="00286B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86BA6"/>
    <w:rPr>
      <w:kern w:val="2"/>
      <w:sz w:val="18"/>
      <w:szCs w:val="18"/>
    </w:rPr>
  </w:style>
  <w:style w:type="paragraph" w:styleId="a5">
    <w:name w:val="footer"/>
    <w:basedOn w:val="a"/>
    <w:link w:val="Char0"/>
    <w:uiPriority w:val="99"/>
    <w:semiHidden/>
    <w:unhideWhenUsed/>
    <w:rsid w:val="00286BA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86BA6"/>
    <w:rPr>
      <w:kern w:val="2"/>
      <w:sz w:val="18"/>
      <w:szCs w:val="18"/>
    </w:rPr>
  </w:style>
  <w:style w:type="character" w:styleId="a6">
    <w:name w:val="Hyperlink"/>
    <w:basedOn w:val="a0"/>
    <w:uiPriority w:val="99"/>
    <w:unhideWhenUsed/>
    <w:rsid w:val="00123E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1457;&#36865;&#33267;lingyunf@hfuu.edu.cn" TargetMode="External"/><Relationship Id="rId3" Type="http://schemas.openxmlformats.org/officeDocument/2006/relationships/settings" Target="settings.xml"/><Relationship Id="rId7" Type="http://schemas.openxmlformats.org/officeDocument/2006/relationships/hyperlink" Target="mailto:&#21457;&#36865;&#33267;sjjxk@hfu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131</Words>
  <Characters>753</Characters>
  <Application>Microsoft Office Word</Application>
  <DocSecurity>0</DocSecurity>
  <Lines>6</Lines>
  <Paragraphs>1</Paragraphs>
  <ScaleCrop>false</ScaleCrop>
  <Company>Sky123.Org</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35</cp:revision>
  <dcterms:created xsi:type="dcterms:W3CDTF">2015-03-01T01:34:00Z</dcterms:created>
  <dcterms:modified xsi:type="dcterms:W3CDTF">2016-08-08T02:16:00Z</dcterms:modified>
</cp:coreProperties>
</file>