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F4" w:rsidRPr="007B655B" w:rsidRDefault="001074FA" w:rsidP="002742A2">
      <w:pPr>
        <w:jc w:val="center"/>
        <w:rPr>
          <w:sz w:val="32"/>
          <w:szCs w:val="32"/>
        </w:rPr>
      </w:pPr>
      <w:r w:rsidRPr="007B655B">
        <w:rPr>
          <w:sz w:val="32"/>
          <w:szCs w:val="32"/>
        </w:rPr>
        <w:t>关于</w:t>
      </w:r>
      <w:r w:rsidR="007B655B">
        <w:rPr>
          <w:rFonts w:hint="eastAsia"/>
          <w:sz w:val="32"/>
          <w:szCs w:val="32"/>
        </w:rPr>
        <w:t>“</w:t>
      </w:r>
      <w:r w:rsidRPr="007B655B">
        <w:rPr>
          <w:sz w:val="32"/>
          <w:szCs w:val="32"/>
        </w:rPr>
        <w:t>慕课</w:t>
      </w:r>
      <w:r w:rsidR="007B655B">
        <w:rPr>
          <w:rFonts w:hint="eastAsia"/>
          <w:sz w:val="32"/>
          <w:szCs w:val="32"/>
        </w:rPr>
        <w:t>”</w:t>
      </w:r>
      <w:r w:rsidR="00AF7DD2" w:rsidRPr="007B655B">
        <w:rPr>
          <w:sz w:val="32"/>
          <w:szCs w:val="32"/>
        </w:rPr>
        <w:t>学分教学</w:t>
      </w:r>
      <w:r w:rsidR="007B655B">
        <w:rPr>
          <w:rFonts w:hint="eastAsia"/>
          <w:sz w:val="32"/>
          <w:szCs w:val="32"/>
        </w:rPr>
        <w:t>中</w:t>
      </w:r>
      <w:r w:rsidRPr="007B655B">
        <w:rPr>
          <w:sz w:val="32"/>
          <w:szCs w:val="32"/>
        </w:rPr>
        <w:t>配备本校</w:t>
      </w:r>
      <w:r w:rsidR="0081483B">
        <w:rPr>
          <w:rFonts w:hint="eastAsia"/>
          <w:sz w:val="32"/>
          <w:szCs w:val="32"/>
        </w:rPr>
        <w:t>教学团队</w:t>
      </w:r>
      <w:r w:rsidRPr="007B655B">
        <w:rPr>
          <w:sz w:val="32"/>
          <w:szCs w:val="32"/>
        </w:rPr>
        <w:t>的</w:t>
      </w:r>
      <w:r w:rsidR="00AF7DD2" w:rsidRPr="007B655B">
        <w:rPr>
          <w:sz w:val="32"/>
          <w:szCs w:val="32"/>
        </w:rPr>
        <w:t>建议</w:t>
      </w:r>
    </w:p>
    <w:p w:rsidR="004D5C57" w:rsidRDefault="004D5C57" w:rsidP="007A7B87">
      <w:pPr>
        <w:ind w:firstLine="360"/>
      </w:pPr>
    </w:p>
    <w:p w:rsidR="001074FA" w:rsidRPr="004D5C57" w:rsidRDefault="004D5C57" w:rsidP="0081483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为探索</w:t>
      </w:r>
      <w:r w:rsidR="00E62154" w:rsidRPr="004D5C57">
        <w:rPr>
          <w:sz w:val="24"/>
          <w:szCs w:val="24"/>
        </w:rPr>
        <w:t>基于</w:t>
      </w:r>
      <w:r>
        <w:rPr>
          <w:rFonts w:hint="eastAsia"/>
          <w:sz w:val="24"/>
          <w:szCs w:val="24"/>
        </w:rPr>
        <w:t>“</w:t>
      </w:r>
      <w:r w:rsidR="001074FA" w:rsidRPr="004D5C57">
        <w:rPr>
          <w:sz w:val="24"/>
          <w:szCs w:val="24"/>
        </w:rPr>
        <w:t>慕课</w:t>
      </w:r>
      <w:r>
        <w:rPr>
          <w:rFonts w:hint="eastAsia"/>
          <w:sz w:val="24"/>
          <w:szCs w:val="24"/>
        </w:rPr>
        <w:t>”</w:t>
      </w:r>
      <w:r w:rsidR="00E62154" w:rsidRPr="004D5C57">
        <w:rPr>
          <w:sz w:val="24"/>
          <w:szCs w:val="24"/>
        </w:rPr>
        <w:t>学分</w:t>
      </w:r>
      <w:r w:rsidR="001074FA" w:rsidRPr="004D5C57">
        <w:rPr>
          <w:sz w:val="24"/>
          <w:szCs w:val="24"/>
        </w:rPr>
        <w:t>教学</w:t>
      </w:r>
      <w:r>
        <w:rPr>
          <w:rFonts w:hint="eastAsia"/>
          <w:sz w:val="24"/>
          <w:szCs w:val="24"/>
        </w:rPr>
        <w:t>新</w:t>
      </w:r>
      <w:r w:rsidR="001074FA" w:rsidRPr="004D5C57">
        <w:rPr>
          <w:sz w:val="24"/>
          <w:szCs w:val="24"/>
        </w:rPr>
        <w:t>模式</w:t>
      </w:r>
      <w:r>
        <w:rPr>
          <w:rFonts w:hint="eastAsia"/>
          <w:sz w:val="24"/>
          <w:szCs w:val="24"/>
        </w:rPr>
        <w:t>，逐步改变</w:t>
      </w:r>
      <w:r w:rsidRPr="004D5C57">
        <w:rPr>
          <w:rFonts w:hint="eastAsia"/>
          <w:sz w:val="24"/>
          <w:szCs w:val="24"/>
        </w:rPr>
        <w:t>传统的课堂教学</w:t>
      </w:r>
      <w:r>
        <w:rPr>
          <w:rFonts w:hint="eastAsia"/>
          <w:sz w:val="24"/>
          <w:szCs w:val="24"/>
        </w:rPr>
        <w:t>单一模式，将</w:t>
      </w:r>
      <w:r w:rsidRPr="004D5C57">
        <w:rPr>
          <w:rFonts w:hint="eastAsia"/>
          <w:sz w:val="24"/>
          <w:szCs w:val="24"/>
        </w:rPr>
        <w:t>线上</w:t>
      </w:r>
      <w:r>
        <w:rPr>
          <w:rFonts w:hint="eastAsia"/>
          <w:sz w:val="24"/>
          <w:szCs w:val="24"/>
        </w:rPr>
        <w:t>教学与</w:t>
      </w:r>
      <w:r w:rsidRPr="004D5C57">
        <w:rPr>
          <w:rFonts w:hint="eastAsia"/>
          <w:sz w:val="24"/>
          <w:szCs w:val="24"/>
        </w:rPr>
        <w:t>线下</w:t>
      </w:r>
      <w:r>
        <w:rPr>
          <w:rFonts w:hint="eastAsia"/>
          <w:sz w:val="24"/>
          <w:szCs w:val="24"/>
        </w:rPr>
        <w:t>教学有机融合</w:t>
      </w:r>
      <w:r w:rsidR="00E62154" w:rsidRPr="004D5C57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确保“</w:t>
      </w:r>
      <w:r w:rsidRPr="004D5C57">
        <w:rPr>
          <w:sz w:val="24"/>
          <w:szCs w:val="24"/>
        </w:rPr>
        <w:t>慕课</w:t>
      </w:r>
      <w:r>
        <w:rPr>
          <w:rFonts w:hint="eastAsia"/>
          <w:sz w:val="24"/>
          <w:szCs w:val="24"/>
        </w:rPr>
        <w:t>”课程高质量运行</w:t>
      </w:r>
      <w:r w:rsidR="00E62154" w:rsidRPr="004D5C57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落实学校人才培养目标，“好大学在线”</w:t>
      </w:r>
      <w:r w:rsidR="0081483B">
        <w:rPr>
          <w:rFonts w:hint="eastAsia"/>
          <w:sz w:val="24"/>
          <w:szCs w:val="24"/>
        </w:rPr>
        <w:t>平台（以下简称“平台”）</w:t>
      </w:r>
      <w:r>
        <w:rPr>
          <w:rFonts w:hint="eastAsia"/>
          <w:sz w:val="24"/>
          <w:szCs w:val="24"/>
        </w:rPr>
        <w:t>建议各学校在开展“慕课”学分教学过程中配备本校课程教学团队，</w:t>
      </w:r>
      <w:r w:rsidR="0081483B">
        <w:rPr>
          <w:rFonts w:hint="eastAsia"/>
          <w:sz w:val="24"/>
          <w:szCs w:val="24"/>
        </w:rPr>
        <w:t>具体建议如下。</w:t>
      </w:r>
    </w:p>
    <w:p w:rsidR="0081483B" w:rsidRDefault="0081483B" w:rsidP="0081483B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团队组建</w:t>
      </w:r>
    </w:p>
    <w:p w:rsidR="0081483B" w:rsidRPr="0081483B" w:rsidRDefault="0081483B" w:rsidP="0081483B">
      <w:pPr>
        <w:spacing w:line="360" w:lineRule="auto"/>
        <w:ind w:firstLineChars="200" w:firstLine="480"/>
        <w:rPr>
          <w:sz w:val="24"/>
          <w:szCs w:val="24"/>
        </w:rPr>
      </w:pPr>
      <w:r w:rsidRPr="0081483B">
        <w:rPr>
          <w:rFonts w:hint="eastAsia"/>
          <w:sz w:val="24"/>
          <w:szCs w:val="24"/>
        </w:rPr>
        <w:t>1</w:t>
      </w:r>
      <w:r w:rsidRPr="0081483B">
        <w:rPr>
          <w:rFonts w:hint="eastAsia"/>
          <w:sz w:val="24"/>
          <w:szCs w:val="24"/>
        </w:rPr>
        <w:t>．</w:t>
      </w:r>
      <w:r w:rsidRPr="0081483B">
        <w:rPr>
          <w:sz w:val="24"/>
          <w:szCs w:val="24"/>
        </w:rPr>
        <w:t>本校</w:t>
      </w:r>
      <w:r>
        <w:rPr>
          <w:rFonts w:hint="eastAsia"/>
          <w:sz w:val="24"/>
          <w:szCs w:val="24"/>
        </w:rPr>
        <w:t>教学团队</w:t>
      </w:r>
      <w:r w:rsidRPr="0081483B">
        <w:rPr>
          <w:sz w:val="24"/>
          <w:szCs w:val="24"/>
        </w:rPr>
        <w:t>由</w:t>
      </w:r>
      <w:r>
        <w:rPr>
          <w:rFonts w:hint="eastAsia"/>
          <w:sz w:val="24"/>
          <w:szCs w:val="24"/>
        </w:rPr>
        <w:t>选择“好大学在线”学分修读课程的</w:t>
      </w:r>
      <w:r w:rsidRPr="0081483B">
        <w:rPr>
          <w:sz w:val="24"/>
          <w:szCs w:val="24"/>
        </w:rPr>
        <w:t>学校教务处负责选聘</w:t>
      </w:r>
      <w:r w:rsidR="00ED54A5">
        <w:rPr>
          <w:rFonts w:hint="eastAsia"/>
          <w:sz w:val="24"/>
          <w:szCs w:val="24"/>
        </w:rPr>
        <w:t>。原则上，本校教学团队成员的学科背景与所选</w:t>
      </w:r>
      <w:r w:rsidRPr="0081483B">
        <w:rPr>
          <w:rFonts w:hint="eastAsia"/>
          <w:sz w:val="24"/>
          <w:szCs w:val="24"/>
        </w:rPr>
        <w:t>课程</w:t>
      </w:r>
      <w:r w:rsidR="00ED54A5">
        <w:rPr>
          <w:rFonts w:hint="eastAsia"/>
          <w:sz w:val="24"/>
          <w:szCs w:val="24"/>
        </w:rPr>
        <w:t>所属</w:t>
      </w:r>
      <w:r w:rsidRPr="0081483B">
        <w:rPr>
          <w:rFonts w:hint="eastAsia"/>
          <w:sz w:val="24"/>
          <w:szCs w:val="24"/>
        </w:rPr>
        <w:t>学科相近，</w:t>
      </w:r>
      <w:r w:rsidR="00ED54A5">
        <w:rPr>
          <w:rFonts w:hint="eastAsia"/>
          <w:sz w:val="24"/>
          <w:szCs w:val="24"/>
        </w:rPr>
        <w:t>且具备相关的</w:t>
      </w:r>
      <w:r w:rsidRPr="0081483B">
        <w:rPr>
          <w:rFonts w:hint="eastAsia"/>
          <w:sz w:val="24"/>
          <w:szCs w:val="24"/>
        </w:rPr>
        <w:t>教学</w:t>
      </w:r>
      <w:r w:rsidR="00ED54A5">
        <w:rPr>
          <w:rFonts w:hint="eastAsia"/>
          <w:sz w:val="24"/>
          <w:szCs w:val="24"/>
        </w:rPr>
        <w:t>能力</w:t>
      </w:r>
      <w:r w:rsidRPr="0081483B">
        <w:rPr>
          <w:rFonts w:hint="eastAsia"/>
          <w:sz w:val="24"/>
          <w:szCs w:val="24"/>
        </w:rPr>
        <w:t>。</w:t>
      </w:r>
    </w:p>
    <w:p w:rsidR="0081483B" w:rsidRPr="00ED54A5" w:rsidRDefault="00ED54A5" w:rsidP="0081483B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2</w:t>
      </w:r>
      <w:r>
        <w:rPr>
          <w:rFonts w:hint="eastAsia"/>
          <w:sz w:val="24"/>
          <w:szCs w:val="24"/>
        </w:rPr>
        <w:t>．本校教学团队规模视选课学生规模确定</w:t>
      </w:r>
      <w:r w:rsidR="00D7156B">
        <w:rPr>
          <w:rFonts w:hint="eastAsia"/>
          <w:sz w:val="24"/>
          <w:szCs w:val="24"/>
        </w:rPr>
        <w:t>，团队结构应能确保</w:t>
      </w:r>
      <w:r w:rsidR="009D76B0">
        <w:rPr>
          <w:rFonts w:hint="eastAsia"/>
          <w:sz w:val="24"/>
          <w:szCs w:val="24"/>
        </w:rPr>
        <w:t>线上和</w:t>
      </w:r>
      <w:r w:rsidR="00D7156B">
        <w:rPr>
          <w:rFonts w:hint="eastAsia"/>
          <w:sz w:val="24"/>
          <w:szCs w:val="24"/>
        </w:rPr>
        <w:t>线下教学各环节开展</w:t>
      </w:r>
      <w:r>
        <w:rPr>
          <w:rFonts w:hint="eastAsia"/>
          <w:sz w:val="24"/>
          <w:szCs w:val="24"/>
        </w:rPr>
        <w:t>。</w:t>
      </w:r>
    </w:p>
    <w:p w:rsidR="0081483B" w:rsidRDefault="0081483B" w:rsidP="0081483B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工作内容</w:t>
      </w:r>
    </w:p>
    <w:p w:rsidR="009D76B0" w:rsidRPr="009D76B0" w:rsidRDefault="009D76B0" w:rsidP="009D76B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．</w:t>
      </w:r>
      <w:r w:rsidRPr="009D76B0">
        <w:rPr>
          <w:rFonts w:hint="eastAsia"/>
          <w:sz w:val="24"/>
          <w:szCs w:val="24"/>
        </w:rPr>
        <w:t>提出本校线下教学方案</w:t>
      </w:r>
    </w:p>
    <w:p w:rsidR="009D76B0" w:rsidRPr="009D76B0" w:rsidRDefault="009D76B0" w:rsidP="009D76B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Pr="009D76B0">
        <w:rPr>
          <w:rFonts w:hint="eastAsia"/>
          <w:sz w:val="24"/>
          <w:szCs w:val="24"/>
        </w:rPr>
        <w:t>“</w:t>
      </w:r>
      <w:r w:rsidRPr="009D76B0">
        <w:rPr>
          <w:sz w:val="24"/>
          <w:szCs w:val="24"/>
        </w:rPr>
        <w:t>好大学在线</w:t>
      </w:r>
      <w:r w:rsidRPr="009D76B0">
        <w:rPr>
          <w:rFonts w:hint="eastAsia"/>
          <w:sz w:val="24"/>
          <w:szCs w:val="24"/>
        </w:rPr>
        <w:t>”</w:t>
      </w:r>
      <w:r w:rsidRPr="009D76B0">
        <w:rPr>
          <w:sz w:val="24"/>
          <w:szCs w:val="24"/>
        </w:rPr>
        <w:t>在课程开</w:t>
      </w:r>
      <w:r>
        <w:rPr>
          <w:rFonts w:hint="eastAsia"/>
          <w:sz w:val="24"/>
          <w:szCs w:val="24"/>
        </w:rPr>
        <w:t>设</w:t>
      </w:r>
      <w:r w:rsidRPr="009D76B0">
        <w:rPr>
          <w:sz w:val="24"/>
          <w:szCs w:val="24"/>
        </w:rPr>
        <w:t>前</w:t>
      </w:r>
      <w:r w:rsidRPr="009D76B0">
        <w:rPr>
          <w:rFonts w:hint="eastAsia"/>
          <w:sz w:val="24"/>
          <w:szCs w:val="24"/>
        </w:rPr>
        <w:t>，</w:t>
      </w:r>
      <w:r w:rsidRPr="009D76B0">
        <w:rPr>
          <w:sz w:val="24"/>
          <w:szCs w:val="24"/>
        </w:rPr>
        <w:t>向本校</w:t>
      </w:r>
      <w:r>
        <w:rPr>
          <w:rFonts w:hint="eastAsia"/>
          <w:sz w:val="24"/>
          <w:szCs w:val="24"/>
        </w:rPr>
        <w:t>教学团队</w:t>
      </w:r>
      <w:r w:rsidRPr="009D76B0">
        <w:rPr>
          <w:sz w:val="24"/>
          <w:szCs w:val="24"/>
        </w:rPr>
        <w:t>开放相关课程的所有教学资源</w:t>
      </w:r>
      <w:r w:rsidRPr="009D76B0">
        <w:rPr>
          <w:rFonts w:hint="eastAsia"/>
          <w:sz w:val="24"/>
          <w:szCs w:val="24"/>
        </w:rPr>
        <w:t>（包括课程视频、课程资源、课程作业等）；</w:t>
      </w:r>
    </w:p>
    <w:p w:rsidR="009D76B0" w:rsidRPr="009D76B0" w:rsidRDefault="009D76B0" w:rsidP="009D76B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Pr="009D76B0">
        <w:rPr>
          <w:rFonts w:hint="eastAsia"/>
          <w:sz w:val="24"/>
          <w:szCs w:val="24"/>
        </w:rPr>
        <w:t>“好大学在线”将在开课前，组织由主讲教师、本校</w:t>
      </w:r>
      <w:r>
        <w:rPr>
          <w:rFonts w:hint="eastAsia"/>
          <w:sz w:val="24"/>
          <w:szCs w:val="24"/>
        </w:rPr>
        <w:t>教学团队</w:t>
      </w:r>
      <w:r w:rsidRPr="009D76B0">
        <w:rPr>
          <w:rFonts w:hint="eastAsia"/>
          <w:sz w:val="24"/>
          <w:szCs w:val="24"/>
        </w:rPr>
        <w:t>参加的教学示范</w:t>
      </w:r>
      <w:r>
        <w:rPr>
          <w:rFonts w:hint="eastAsia"/>
          <w:sz w:val="24"/>
          <w:szCs w:val="24"/>
        </w:rPr>
        <w:t>活动</w:t>
      </w:r>
      <w:r w:rsidRPr="009D76B0">
        <w:rPr>
          <w:rFonts w:hint="eastAsia"/>
          <w:sz w:val="24"/>
          <w:szCs w:val="24"/>
        </w:rPr>
        <w:t>和教学研讨</w:t>
      </w:r>
      <w:r>
        <w:rPr>
          <w:rFonts w:hint="eastAsia"/>
          <w:sz w:val="24"/>
          <w:szCs w:val="24"/>
        </w:rPr>
        <w:t>；</w:t>
      </w:r>
      <w:r w:rsidRPr="009D76B0">
        <w:rPr>
          <w:rFonts w:hint="eastAsia"/>
          <w:sz w:val="24"/>
          <w:szCs w:val="24"/>
        </w:rPr>
        <w:t>在教学运行过程中，</w:t>
      </w:r>
      <w:r>
        <w:rPr>
          <w:rFonts w:hint="eastAsia"/>
          <w:sz w:val="24"/>
          <w:szCs w:val="24"/>
        </w:rPr>
        <w:t>组织</w:t>
      </w:r>
      <w:r w:rsidRPr="009D76B0">
        <w:rPr>
          <w:rFonts w:hint="eastAsia"/>
          <w:sz w:val="24"/>
          <w:szCs w:val="24"/>
        </w:rPr>
        <w:t>多种形式与教学团队进行互动、研讨；</w:t>
      </w:r>
    </w:p>
    <w:p w:rsidR="009D76B0" w:rsidRPr="009D76B0" w:rsidRDefault="009D76B0" w:rsidP="009D76B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="004978B5" w:rsidRPr="009D76B0">
        <w:rPr>
          <w:sz w:val="24"/>
          <w:szCs w:val="24"/>
        </w:rPr>
        <w:t>参加</w:t>
      </w:r>
      <w:r w:rsidR="004978B5" w:rsidRPr="009D76B0">
        <w:rPr>
          <w:rFonts w:hint="eastAsia"/>
          <w:sz w:val="24"/>
          <w:szCs w:val="24"/>
        </w:rPr>
        <w:t>“好大学在线”平台组织的教师教学研讨，结合本校人才培养目标，根据本校学生特点，因材施教，</w:t>
      </w:r>
      <w:r>
        <w:rPr>
          <w:rFonts w:hint="eastAsia"/>
          <w:sz w:val="24"/>
          <w:szCs w:val="24"/>
        </w:rPr>
        <w:t>设计</w:t>
      </w:r>
      <w:r w:rsidRPr="009D76B0">
        <w:rPr>
          <w:sz w:val="24"/>
          <w:szCs w:val="24"/>
        </w:rPr>
        <w:t>本校的</w:t>
      </w:r>
      <w:r>
        <w:rPr>
          <w:rFonts w:hint="eastAsia"/>
          <w:sz w:val="24"/>
          <w:szCs w:val="24"/>
        </w:rPr>
        <w:t>线下教学内容</w:t>
      </w:r>
      <w:r w:rsidR="00623DF3">
        <w:rPr>
          <w:rFonts w:hint="eastAsia"/>
          <w:sz w:val="24"/>
          <w:szCs w:val="24"/>
        </w:rPr>
        <w:t>和</w:t>
      </w:r>
      <w:r>
        <w:rPr>
          <w:rFonts w:hint="eastAsia"/>
          <w:sz w:val="24"/>
          <w:szCs w:val="24"/>
        </w:rPr>
        <w:t>教学</w:t>
      </w:r>
      <w:r w:rsidR="00623DF3">
        <w:rPr>
          <w:rFonts w:hint="eastAsia"/>
          <w:sz w:val="24"/>
          <w:szCs w:val="24"/>
        </w:rPr>
        <w:t>环节</w:t>
      </w:r>
      <w:r w:rsidRPr="009D76B0">
        <w:rPr>
          <w:rFonts w:hint="eastAsia"/>
          <w:sz w:val="24"/>
          <w:szCs w:val="24"/>
        </w:rPr>
        <w:t>。</w:t>
      </w:r>
    </w:p>
    <w:p w:rsidR="009D76B0" w:rsidRPr="00623DF3" w:rsidRDefault="00623DF3" w:rsidP="00623DF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．开展</w:t>
      </w:r>
      <w:r w:rsidR="009D76B0" w:rsidRPr="00623DF3">
        <w:rPr>
          <w:rFonts w:hint="eastAsia"/>
          <w:sz w:val="24"/>
          <w:szCs w:val="24"/>
        </w:rPr>
        <w:t>本校线下教学</w:t>
      </w:r>
    </w:p>
    <w:p w:rsidR="00623DF3" w:rsidRDefault="00623DF3" w:rsidP="00623DF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）与</w:t>
      </w:r>
      <w:r w:rsidR="009D76B0" w:rsidRPr="00623DF3">
        <w:rPr>
          <w:rFonts w:hint="eastAsia"/>
          <w:sz w:val="24"/>
          <w:szCs w:val="24"/>
        </w:rPr>
        <w:t>学生</w:t>
      </w:r>
      <w:r>
        <w:rPr>
          <w:rFonts w:hint="eastAsia"/>
          <w:sz w:val="24"/>
          <w:szCs w:val="24"/>
        </w:rPr>
        <w:t>共同探索</w:t>
      </w:r>
      <w:r w:rsidR="009D76B0" w:rsidRPr="00623DF3">
        <w:rPr>
          <w:rFonts w:hint="eastAsia"/>
          <w:sz w:val="24"/>
          <w:szCs w:val="24"/>
        </w:rPr>
        <w:t>基于</w:t>
      </w:r>
      <w:r>
        <w:rPr>
          <w:rFonts w:hint="eastAsia"/>
          <w:sz w:val="24"/>
          <w:szCs w:val="24"/>
        </w:rPr>
        <w:t>“</w:t>
      </w:r>
      <w:r w:rsidR="009D76B0" w:rsidRPr="00623DF3">
        <w:rPr>
          <w:rFonts w:hint="eastAsia"/>
          <w:sz w:val="24"/>
          <w:szCs w:val="24"/>
        </w:rPr>
        <w:t>慕课</w:t>
      </w:r>
      <w:r>
        <w:rPr>
          <w:rFonts w:hint="eastAsia"/>
          <w:sz w:val="24"/>
          <w:szCs w:val="24"/>
        </w:rPr>
        <w:t>”</w:t>
      </w:r>
      <w:r w:rsidR="009D76B0" w:rsidRPr="00623DF3">
        <w:rPr>
          <w:rFonts w:hint="eastAsia"/>
          <w:sz w:val="24"/>
          <w:szCs w:val="24"/>
        </w:rPr>
        <w:t>的学习方法；</w:t>
      </w:r>
    </w:p>
    <w:p w:rsidR="009D76B0" w:rsidRPr="00623DF3" w:rsidRDefault="00623DF3" w:rsidP="00623DF3">
      <w:pPr>
        <w:spacing w:line="360" w:lineRule="auto"/>
        <w:ind w:firstLineChars="200" w:firstLine="480"/>
        <w:rPr>
          <w:sz w:val="24"/>
          <w:szCs w:val="24"/>
        </w:rPr>
      </w:pPr>
      <w:r w:rsidRPr="00623DF3">
        <w:rPr>
          <w:rFonts w:hint="eastAsia"/>
          <w:sz w:val="24"/>
          <w:szCs w:val="24"/>
        </w:rPr>
        <w:t>（</w:t>
      </w:r>
      <w:r w:rsidRPr="00623DF3">
        <w:rPr>
          <w:rFonts w:hint="eastAsia"/>
          <w:sz w:val="24"/>
          <w:szCs w:val="24"/>
        </w:rPr>
        <w:t>2</w:t>
      </w:r>
      <w:r w:rsidRPr="00623DF3">
        <w:rPr>
          <w:rFonts w:hint="eastAsia"/>
          <w:sz w:val="24"/>
          <w:szCs w:val="24"/>
        </w:rPr>
        <w:t>）</w:t>
      </w:r>
      <w:r w:rsidR="009D76B0" w:rsidRPr="00623DF3">
        <w:rPr>
          <w:sz w:val="24"/>
          <w:szCs w:val="24"/>
        </w:rPr>
        <w:t>通过随堂测验</w:t>
      </w:r>
      <w:r w:rsidR="009D76B0" w:rsidRPr="00623DF3">
        <w:rPr>
          <w:rFonts w:hint="eastAsia"/>
          <w:sz w:val="24"/>
          <w:szCs w:val="24"/>
        </w:rPr>
        <w:t>、</w:t>
      </w:r>
      <w:r w:rsidR="009D76B0" w:rsidRPr="00623DF3">
        <w:rPr>
          <w:sz w:val="24"/>
          <w:szCs w:val="24"/>
        </w:rPr>
        <w:t>教学互动</w:t>
      </w:r>
      <w:r w:rsidR="009D76B0" w:rsidRPr="00623DF3">
        <w:rPr>
          <w:rFonts w:hint="eastAsia"/>
          <w:sz w:val="24"/>
          <w:szCs w:val="24"/>
        </w:rPr>
        <w:t>、</w:t>
      </w:r>
      <w:r w:rsidR="009D76B0" w:rsidRPr="00623DF3">
        <w:rPr>
          <w:sz w:val="24"/>
          <w:szCs w:val="24"/>
        </w:rPr>
        <w:t>在线作业统计</w:t>
      </w:r>
      <w:r w:rsidR="009D76B0" w:rsidRPr="00623DF3">
        <w:rPr>
          <w:rFonts w:hint="eastAsia"/>
          <w:sz w:val="24"/>
          <w:szCs w:val="24"/>
        </w:rPr>
        <w:t>等手段，了解本校学生课程学习情况</w:t>
      </w:r>
      <w:r>
        <w:rPr>
          <w:rFonts w:hint="eastAsia"/>
          <w:sz w:val="24"/>
          <w:szCs w:val="24"/>
        </w:rPr>
        <w:t>；</w:t>
      </w:r>
      <w:r w:rsidR="009D76B0" w:rsidRPr="00623DF3">
        <w:rPr>
          <w:rFonts w:hint="eastAsia"/>
          <w:sz w:val="24"/>
          <w:szCs w:val="24"/>
        </w:rPr>
        <w:t>以习题课、答疑、讨论等方式，进行线下指导，实现相关教学目标；</w:t>
      </w:r>
    </w:p>
    <w:p w:rsidR="009D76B0" w:rsidRPr="00623DF3" w:rsidRDefault="00623DF3" w:rsidP="00623DF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="009D76B0" w:rsidRPr="00623DF3">
        <w:rPr>
          <w:sz w:val="24"/>
          <w:szCs w:val="24"/>
        </w:rPr>
        <w:t>根据课程特点</w:t>
      </w:r>
      <w:r w:rsidR="009D76B0" w:rsidRPr="00623DF3">
        <w:rPr>
          <w:rFonts w:hint="eastAsia"/>
          <w:sz w:val="24"/>
          <w:szCs w:val="24"/>
        </w:rPr>
        <w:t>，</w:t>
      </w:r>
      <w:r w:rsidR="009D76B0" w:rsidRPr="00623DF3">
        <w:rPr>
          <w:sz w:val="24"/>
          <w:szCs w:val="24"/>
        </w:rPr>
        <w:t>组织线下课堂研讨活动</w:t>
      </w:r>
      <w:r w:rsidR="009D76B0" w:rsidRPr="00623DF3">
        <w:rPr>
          <w:rFonts w:hint="eastAsia"/>
          <w:sz w:val="24"/>
          <w:szCs w:val="24"/>
        </w:rPr>
        <w:t>，设计并组织实施线下互动环节，提高学生掌握知识、运用知识的能力。</w:t>
      </w:r>
    </w:p>
    <w:p w:rsidR="009D76B0" w:rsidRPr="00623DF3" w:rsidRDefault="00623DF3" w:rsidP="00623DF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．</w:t>
      </w:r>
      <w:r w:rsidR="009D76B0" w:rsidRPr="00623DF3">
        <w:rPr>
          <w:sz w:val="24"/>
          <w:szCs w:val="24"/>
        </w:rPr>
        <w:t>了解</w:t>
      </w:r>
      <w:r w:rsidR="009D76B0" w:rsidRPr="00623DF3">
        <w:rPr>
          <w:rFonts w:hint="eastAsia"/>
          <w:sz w:val="24"/>
          <w:szCs w:val="24"/>
        </w:rPr>
        <w:t>、</w:t>
      </w:r>
      <w:r w:rsidR="009D76B0" w:rsidRPr="00623DF3">
        <w:rPr>
          <w:sz w:val="24"/>
          <w:szCs w:val="24"/>
        </w:rPr>
        <w:t>跟踪</w:t>
      </w:r>
      <w:r w:rsidR="009D76B0" w:rsidRPr="00623DF3">
        <w:rPr>
          <w:rFonts w:hint="eastAsia"/>
          <w:sz w:val="24"/>
          <w:szCs w:val="24"/>
        </w:rPr>
        <w:t>、</w:t>
      </w:r>
      <w:r w:rsidR="009D76B0" w:rsidRPr="00623DF3">
        <w:rPr>
          <w:sz w:val="24"/>
          <w:szCs w:val="24"/>
        </w:rPr>
        <w:t>管理学生在线学习动态</w:t>
      </w:r>
    </w:p>
    <w:p w:rsidR="009D76B0" w:rsidRPr="004978B5" w:rsidRDefault="004978B5" w:rsidP="004978B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9D76B0" w:rsidRPr="004978B5">
        <w:rPr>
          <w:rFonts w:hint="eastAsia"/>
          <w:sz w:val="24"/>
          <w:szCs w:val="24"/>
        </w:rPr>
        <w:t>利用系统提供的学习行为统计功能，掌握学生学习动态（如，课程视</w:t>
      </w:r>
      <w:r w:rsidR="009D76B0" w:rsidRPr="004978B5">
        <w:rPr>
          <w:rFonts w:hint="eastAsia"/>
          <w:sz w:val="24"/>
          <w:szCs w:val="24"/>
        </w:rPr>
        <w:lastRenderedPageBreak/>
        <w:t>频、课程资源、习题测验等的完成度）；</w:t>
      </w:r>
    </w:p>
    <w:p w:rsidR="009D76B0" w:rsidRPr="004978B5" w:rsidRDefault="009D76B0" w:rsidP="004978B5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 w:rsidRPr="004978B5">
        <w:rPr>
          <w:sz w:val="24"/>
          <w:szCs w:val="24"/>
        </w:rPr>
        <w:t>参与课程论坛互动</w:t>
      </w:r>
      <w:r w:rsidRPr="004978B5">
        <w:rPr>
          <w:rFonts w:hint="eastAsia"/>
          <w:sz w:val="24"/>
          <w:szCs w:val="24"/>
        </w:rPr>
        <w:t>，</w:t>
      </w:r>
      <w:r w:rsidRPr="004978B5">
        <w:rPr>
          <w:sz w:val="24"/>
          <w:szCs w:val="24"/>
        </w:rPr>
        <w:t>及时了解并解答学生在课程论坛中提出的问题</w:t>
      </w:r>
      <w:r w:rsidRPr="004978B5">
        <w:rPr>
          <w:rFonts w:hint="eastAsia"/>
          <w:sz w:val="24"/>
          <w:szCs w:val="24"/>
        </w:rPr>
        <w:t>；</w:t>
      </w:r>
    </w:p>
    <w:p w:rsidR="004978B5" w:rsidRDefault="004978B5" w:rsidP="004978B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="009D76B0" w:rsidRPr="004978B5">
        <w:rPr>
          <w:rFonts w:hint="eastAsia"/>
          <w:sz w:val="24"/>
          <w:szCs w:val="24"/>
        </w:rPr>
        <w:t>督促学生完成同业互评工作，处理本校学生的学业申诉。</w:t>
      </w:r>
    </w:p>
    <w:p w:rsidR="009D76B0" w:rsidRPr="004978B5" w:rsidRDefault="004978B5" w:rsidP="004978B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．</w:t>
      </w:r>
      <w:r w:rsidRPr="004978B5">
        <w:rPr>
          <w:sz w:val="24"/>
          <w:szCs w:val="24"/>
        </w:rPr>
        <w:t>线下考试组织</w:t>
      </w:r>
      <w:r w:rsidR="009D76B0" w:rsidRPr="004978B5">
        <w:rPr>
          <w:sz w:val="24"/>
          <w:szCs w:val="24"/>
        </w:rPr>
        <w:t>与评阅</w:t>
      </w:r>
    </w:p>
    <w:p w:rsidR="009D76B0" w:rsidRPr="004978B5" w:rsidRDefault="004978B5" w:rsidP="004978B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9D76B0" w:rsidRPr="004978B5">
        <w:rPr>
          <w:sz w:val="24"/>
          <w:szCs w:val="24"/>
        </w:rPr>
        <w:t>组织课程的线下期末考试</w:t>
      </w:r>
      <w:r w:rsidR="009D76B0" w:rsidRPr="004978B5">
        <w:rPr>
          <w:rFonts w:hint="eastAsia"/>
          <w:sz w:val="24"/>
          <w:szCs w:val="24"/>
        </w:rPr>
        <w:t>；</w:t>
      </w:r>
    </w:p>
    <w:p w:rsidR="009D76B0" w:rsidRPr="004978B5" w:rsidRDefault="004978B5" w:rsidP="004978B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9D76B0" w:rsidRPr="004978B5">
        <w:rPr>
          <w:rFonts w:hint="eastAsia"/>
          <w:sz w:val="24"/>
          <w:szCs w:val="24"/>
        </w:rPr>
        <w:t>线下期末考试试卷评阅、成绩评定，并将线下考试成绩导入</w:t>
      </w:r>
      <w:r>
        <w:rPr>
          <w:rFonts w:hint="eastAsia"/>
          <w:sz w:val="24"/>
          <w:szCs w:val="24"/>
        </w:rPr>
        <w:t>“好大学在线”</w:t>
      </w:r>
      <w:r w:rsidR="009D76B0" w:rsidRPr="004978B5">
        <w:rPr>
          <w:rFonts w:hint="eastAsia"/>
          <w:sz w:val="24"/>
          <w:szCs w:val="24"/>
        </w:rPr>
        <w:t>，生成课程综合成绩；</w:t>
      </w:r>
    </w:p>
    <w:p w:rsidR="009D76B0" w:rsidRPr="004978B5" w:rsidRDefault="004978B5" w:rsidP="004978B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="009D76B0" w:rsidRPr="004978B5">
        <w:rPr>
          <w:rFonts w:hint="eastAsia"/>
          <w:sz w:val="24"/>
          <w:szCs w:val="24"/>
        </w:rPr>
        <w:t>在本校教务处的指导下，对本校学生综合成绩进行合理的调整；</w:t>
      </w:r>
    </w:p>
    <w:p w:rsidR="009D76B0" w:rsidRPr="004978B5" w:rsidRDefault="004978B5" w:rsidP="004978B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</w:t>
      </w:r>
      <w:r w:rsidR="009D76B0" w:rsidRPr="004978B5">
        <w:rPr>
          <w:sz w:val="24"/>
          <w:szCs w:val="24"/>
        </w:rPr>
        <w:t>根据本校教务处的部署</w:t>
      </w:r>
      <w:r w:rsidR="009D76B0" w:rsidRPr="004978B5">
        <w:rPr>
          <w:rFonts w:hint="eastAsia"/>
          <w:sz w:val="24"/>
          <w:szCs w:val="24"/>
        </w:rPr>
        <w:t>，本校教师</w:t>
      </w:r>
      <w:r w:rsidR="009D76B0" w:rsidRPr="004978B5">
        <w:rPr>
          <w:sz w:val="24"/>
          <w:szCs w:val="24"/>
        </w:rPr>
        <w:t>在主讲教师的支持下</w:t>
      </w:r>
      <w:r w:rsidR="009D76B0" w:rsidRPr="004978B5">
        <w:rPr>
          <w:rFonts w:hint="eastAsia"/>
          <w:sz w:val="24"/>
          <w:szCs w:val="24"/>
        </w:rPr>
        <w:t>，</w:t>
      </w:r>
      <w:r w:rsidR="009D76B0" w:rsidRPr="004978B5">
        <w:rPr>
          <w:sz w:val="24"/>
          <w:szCs w:val="24"/>
        </w:rPr>
        <w:t>可以对本校学生单独命题</w:t>
      </w:r>
      <w:r w:rsidR="009D76B0" w:rsidRPr="004978B5">
        <w:rPr>
          <w:rFonts w:hint="eastAsia"/>
          <w:sz w:val="24"/>
          <w:szCs w:val="24"/>
        </w:rPr>
        <w:t>，</w:t>
      </w:r>
      <w:r w:rsidR="009D76B0" w:rsidRPr="004978B5">
        <w:rPr>
          <w:sz w:val="24"/>
          <w:szCs w:val="24"/>
        </w:rPr>
        <w:t>单独考试</w:t>
      </w:r>
      <w:r w:rsidR="009D76B0" w:rsidRPr="004978B5">
        <w:rPr>
          <w:rFonts w:hint="eastAsia"/>
          <w:sz w:val="24"/>
          <w:szCs w:val="24"/>
        </w:rPr>
        <w:t>，</w:t>
      </w:r>
      <w:r w:rsidR="009D76B0" w:rsidRPr="004978B5">
        <w:rPr>
          <w:sz w:val="24"/>
          <w:szCs w:val="24"/>
        </w:rPr>
        <w:t>单独阅卷</w:t>
      </w:r>
      <w:r w:rsidR="009D76B0" w:rsidRPr="004978B5">
        <w:rPr>
          <w:rFonts w:hint="eastAsia"/>
          <w:sz w:val="24"/>
          <w:szCs w:val="24"/>
        </w:rPr>
        <w:t>。</w:t>
      </w:r>
    </w:p>
    <w:p w:rsidR="0081483B" w:rsidRPr="004D5C57" w:rsidRDefault="004978B5" w:rsidP="004978B5">
      <w:pPr>
        <w:spacing w:line="360" w:lineRule="auto"/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三、其他</w:t>
      </w:r>
    </w:p>
    <w:p w:rsidR="00EE1F98" w:rsidRPr="00EE1F98" w:rsidRDefault="00EE1F98" w:rsidP="00EE1F9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宋体" w:hAnsi="宋体" w:hint="eastAsia"/>
          <w:sz w:val="24"/>
        </w:rPr>
        <w:t>1．</w:t>
      </w:r>
      <w:r w:rsidRPr="00EE1F98">
        <w:rPr>
          <w:rFonts w:ascii="宋体" w:hAnsi="宋体" w:hint="eastAsia"/>
          <w:sz w:val="24"/>
        </w:rPr>
        <w:t>“好大学在线”平台课程的知识产权归</w:t>
      </w:r>
      <w:r w:rsidRPr="00EE1F98">
        <w:rPr>
          <w:rFonts w:asciiTheme="minorEastAsia" w:hAnsiTheme="minorEastAsia" w:hint="eastAsia"/>
          <w:sz w:val="24"/>
        </w:rPr>
        <w:t>平台课程发布者所有。</w:t>
      </w:r>
      <w:r w:rsidRPr="00EE1F98">
        <w:rPr>
          <w:rFonts w:hint="eastAsia"/>
          <w:sz w:val="24"/>
          <w:szCs w:val="24"/>
        </w:rPr>
        <w:t>本校</w:t>
      </w:r>
      <w:r w:rsidRPr="00EE1F98">
        <w:rPr>
          <w:rFonts w:ascii="宋体" w:hAnsi="宋体" w:hint="eastAsia"/>
          <w:sz w:val="24"/>
        </w:rPr>
        <w:t>开课教师使用“好大学在线”所提供的课程教学资料、软件、规范、程序以及相关技术支持的行为不构成转让或许可其享有的知识产权。</w:t>
      </w:r>
    </w:p>
    <w:p w:rsidR="00EE1F98" w:rsidRPr="00EE1F98" w:rsidRDefault="00EE1F98" w:rsidP="00EE1F9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．</w:t>
      </w:r>
      <w:r w:rsidRPr="00EE1F98">
        <w:rPr>
          <w:sz w:val="24"/>
          <w:szCs w:val="24"/>
        </w:rPr>
        <w:t>本校</w:t>
      </w:r>
      <w:r w:rsidRPr="00EE1F98">
        <w:rPr>
          <w:rFonts w:hint="eastAsia"/>
          <w:sz w:val="24"/>
          <w:szCs w:val="24"/>
        </w:rPr>
        <w:t>课程教学团队</w:t>
      </w:r>
      <w:r w:rsidRPr="00EE1F98">
        <w:rPr>
          <w:sz w:val="24"/>
          <w:szCs w:val="24"/>
        </w:rPr>
        <w:t>与</w:t>
      </w:r>
      <w:r w:rsidRPr="00EE1F98">
        <w:rPr>
          <w:rFonts w:hint="eastAsia"/>
          <w:sz w:val="24"/>
          <w:szCs w:val="24"/>
        </w:rPr>
        <w:t>平台课程发布</w:t>
      </w:r>
      <w:r w:rsidRPr="00EE1F98">
        <w:rPr>
          <w:sz w:val="24"/>
          <w:szCs w:val="24"/>
        </w:rPr>
        <w:t>主讲教师</w:t>
      </w:r>
      <w:r w:rsidRPr="00EE1F98">
        <w:rPr>
          <w:rFonts w:hint="eastAsia"/>
          <w:sz w:val="24"/>
          <w:szCs w:val="24"/>
        </w:rPr>
        <w:t>共同</w:t>
      </w:r>
      <w:r w:rsidRPr="00EE1F98">
        <w:rPr>
          <w:sz w:val="24"/>
          <w:szCs w:val="24"/>
        </w:rPr>
        <w:t>构成整个课程教学团队</w:t>
      </w:r>
      <w:r w:rsidRPr="00EE1F98">
        <w:rPr>
          <w:rFonts w:hint="eastAsia"/>
          <w:sz w:val="24"/>
          <w:szCs w:val="24"/>
        </w:rPr>
        <w:t>，协</w:t>
      </w:r>
      <w:r>
        <w:rPr>
          <w:rFonts w:hint="eastAsia"/>
          <w:sz w:val="24"/>
          <w:szCs w:val="24"/>
        </w:rPr>
        <w:t>同</w:t>
      </w:r>
      <w:r w:rsidRPr="00EE1F98">
        <w:rPr>
          <w:rFonts w:hint="eastAsia"/>
          <w:sz w:val="24"/>
          <w:szCs w:val="24"/>
        </w:rPr>
        <w:t>开展线上线下教学活动，</w:t>
      </w:r>
      <w:r>
        <w:rPr>
          <w:rFonts w:hint="eastAsia"/>
          <w:sz w:val="24"/>
          <w:szCs w:val="24"/>
        </w:rPr>
        <w:t>共同实现教学目标</w:t>
      </w:r>
      <w:r w:rsidRPr="00EE1F98">
        <w:rPr>
          <w:rFonts w:hint="eastAsia"/>
          <w:sz w:val="24"/>
          <w:szCs w:val="24"/>
        </w:rPr>
        <w:t>。</w:t>
      </w:r>
    </w:p>
    <w:p w:rsidR="001074FA" w:rsidRDefault="00EE1F98" w:rsidP="004E7B8A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．如果课程运行中产生收益，将由“好大学</w:t>
      </w:r>
      <w:r w:rsidR="006D5412">
        <w:rPr>
          <w:rFonts w:hint="eastAsia"/>
          <w:sz w:val="24"/>
          <w:szCs w:val="24"/>
        </w:rPr>
        <w:t>在线</w:t>
      </w:r>
      <w:r>
        <w:rPr>
          <w:rFonts w:hint="eastAsia"/>
          <w:sz w:val="24"/>
          <w:szCs w:val="24"/>
        </w:rPr>
        <w:t>”</w:t>
      </w:r>
      <w:r w:rsidR="006D5412">
        <w:rPr>
          <w:rFonts w:hint="eastAsia"/>
          <w:sz w:val="24"/>
          <w:szCs w:val="24"/>
        </w:rPr>
        <w:t>平台</w:t>
      </w:r>
      <w:bookmarkStart w:id="0" w:name="_GoBack"/>
      <w:bookmarkEnd w:id="0"/>
      <w:r>
        <w:rPr>
          <w:rFonts w:hint="eastAsia"/>
          <w:sz w:val="24"/>
          <w:szCs w:val="24"/>
        </w:rPr>
        <w:t>组织课程发布所属</w:t>
      </w:r>
      <w:r w:rsidR="000B3F07">
        <w:rPr>
          <w:rFonts w:hint="eastAsia"/>
          <w:sz w:val="24"/>
          <w:szCs w:val="24"/>
        </w:rPr>
        <w:t>学校和</w:t>
      </w:r>
      <w:r>
        <w:rPr>
          <w:rFonts w:hint="eastAsia"/>
          <w:sz w:val="24"/>
          <w:szCs w:val="24"/>
        </w:rPr>
        <w:t>选课学校以协议形式</w:t>
      </w:r>
      <w:r w:rsidR="000B3F07">
        <w:rPr>
          <w:rFonts w:hint="eastAsia"/>
          <w:sz w:val="24"/>
          <w:szCs w:val="24"/>
        </w:rPr>
        <w:t>另行</w:t>
      </w:r>
      <w:r>
        <w:rPr>
          <w:rFonts w:hint="eastAsia"/>
          <w:sz w:val="24"/>
          <w:szCs w:val="24"/>
        </w:rPr>
        <w:t>商定收益分配</w:t>
      </w:r>
      <w:r w:rsidR="000B3F07">
        <w:rPr>
          <w:rFonts w:hint="eastAsia"/>
          <w:sz w:val="24"/>
          <w:szCs w:val="24"/>
        </w:rPr>
        <w:t>方案</w:t>
      </w:r>
      <w:r>
        <w:rPr>
          <w:rFonts w:hint="eastAsia"/>
          <w:sz w:val="24"/>
          <w:szCs w:val="24"/>
        </w:rPr>
        <w:t>。</w:t>
      </w:r>
    </w:p>
    <w:p w:rsidR="004E7B8A" w:rsidRDefault="004E7B8A" w:rsidP="004E7B8A">
      <w:pPr>
        <w:spacing w:line="360" w:lineRule="auto"/>
        <w:rPr>
          <w:sz w:val="24"/>
          <w:szCs w:val="24"/>
        </w:rPr>
      </w:pPr>
    </w:p>
    <w:p w:rsidR="004E7B8A" w:rsidRDefault="004E7B8A" w:rsidP="004E7B8A">
      <w:pPr>
        <w:spacing w:line="360" w:lineRule="auto"/>
        <w:jc w:val="right"/>
        <w:rPr>
          <w:sz w:val="24"/>
          <w:szCs w:val="24"/>
        </w:rPr>
      </w:pPr>
    </w:p>
    <w:p w:rsidR="004E7B8A" w:rsidRDefault="004E7B8A" w:rsidP="004E7B8A">
      <w:pPr>
        <w:spacing w:line="360" w:lineRule="auto"/>
        <w:jc w:val="right"/>
        <w:rPr>
          <w:sz w:val="24"/>
          <w:szCs w:val="24"/>
        </w:rPr>
      </w:pPr>
    </w:p>
    <w:p w:rsidR="004E7B8A" w:rsidRDefault="004E7B8A" w:rsidP="004E7B8A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上海交通大学“好大学在线”</w:t>
      </w:r>
    </w:p>
    <w:p w:rsidR="004E7B8A" w:rsidRPr="004E7B8A" w:rsidRDefault="004E7B8A" w:rsidP="004E7B8A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二〇一四年十二月</w:t>
      </w:r>
    </w:p>
    <w:p w:rsidR="004E7B8A" w:rsidRPr="004E7B8A" w:rsidRDefault="004E7B8A" w:rsidP="004E7B8A">
      <w:pPr>
        <w:spacing w:line="360" w:lineRule="auto"/>
        <w:rPr>
          <w:sz w:val="24"/>
          <w:szCs w:val="24"/>
        </w:rPr>
      </w:pPr>
    </w:p>
    <w:p w:rsidR="001074FA" w:rsidRPr="004D5C57" w:rsidRDefault="001074FA" w:rsidP="004D5C57">
      <w:pPr>
        <w:spacing w:line="360" w:lineRule="auto"/>
        <w:rPr>
          <w:sz w:val="24"/>
          <w:szCs w:val="24"/>
        </w:rPr>
      </w:pPr>
    </w:p>
    <w:sectPr w:rsidR="001074FA" w:rsidRPr="004D5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97F" w:rsidRDefault="00A3797F" w:rsidP="006D5412">
      <w:r>
        <w:separator/>
      </w:r>
    </w:p>
  </w:endnote>
  <w:endnote w:type="continuationSeparator" w:id="0">
    <w:p w:rsidR="00A3797F" w:rsidRDefault="00A3797F" w:rsidP="006D5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97F" w:rsidRDefault="00A3797F" w:rsidP="006D5412">
      <w:r>
        <w:separator/>
      </w:r>
    </w:p>
  </w:footnote>
  <w:footnote w:type="continuationSeparator" w:id="0">
    <w:p w:rsidR="00A3797F" w:rsidRDefault="00A3797F" w:rsidP="006D5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D0E3F"/>
    <w:multiLevelType w:val="hybridMultilevel"/>
    <w:tmpl w:val="15966728"/>
    <w:lvl w:ilvl="0" w:tplc="63066500">
      <w:start w:val="2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165021BC"/>
    <w:multiLevelType w:val="hybridMultilevel"/>
    <w:tmpl w:val="081EEADA"/>
    <w:lvl w:ilvl="0" w:tplc="0EB6B89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32ED716F"/>
    <w:multiLevelType w:val="hybridMultilevel"/>
    <w:tmpl w:val="AE520036"/>
    <w:lvl w:ilvl="0" w:tplc="571C4398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36632FFC"/>
    <w:multiLevelType w:val="hybridMultilevel"/>
    <w:tmpl w:val="CC2AE080"/>
    <w:lvl w:ilvl="0" w:tplc="0DCCA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08037E5"/>
    <w:multiLevelType w:val="hybridMultilevel"/>
    <w:tmpl w:val="CC8009F2"/>
    <w:lvl w:ilvl="0" w:tplc="CAFE170E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478928AE"/>
    <w:multiLevelType w:val="hybridMultilevel"/>
    <w:tmpl w:val="3ECC9A06"/>
    <w:lvl w:ilvl="0" w:tplc="B08EDF18">
      <w:start w:val="1"/>
      <w:numFmt w:val="japaneseCounting"/>
      <w:lvlText w:val="%1、"/>
      <w:lvlJc w:val="left"/>
      <w:pPr>
        <w:ind w:left="84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4FA"/>
    <w:rsid w:val="000B3F07"/>
    <w:rsid w:val="000B785F"/>
    <w:rsid w:val="000D13F4"/>
    <w:rsid w:val="001074FA"/>
    <w:rsid w:val="002742A2"/>
    <w:rsid w:val="004978B5"/>
    <w:rsid w:val="004D29CA"/>
    <w:rsid w:val="004D5C57"/>
    <w:rsid w:val="004E7B8A"/>
    <w:rsid w:val="00623DF3"/>
    <w:rsid w:val="00652B1B"/>
    <w:rsid w:val="006D5412"/>
    <w:rsid w:val="007A7B87"/>
    <w:rsid w:val="007B655B"/>
    <w:rsid w:val="0081483B"/>
    <w:rsid w:val="008332B1"/>
    <w:rsid w:val="008B2857"/>
    <w:rsid w:val="009D3EF4"/>
    <w:rsid w:val="009D76B0"/>
    <w:rsid w:val="009E4391"/>
    <w:rsid w:val="00A3797F"/>
    <w:rsid w:val="00AE3BC3"/>
    <w:rsid w:val="00AF7DD2"/>
    <w:rsid w:val="00D7156B"/>
    <w:rsid w:val="00E62154"/>
    <w:rsid w:val="00E73F43"/>
    <w:rsid w:val="00EA5862"/>
    <w:rsid w:val="00ED54A5"/>
    <w:rsid w:val="00EE1F98"/>
    <w:rsid w:val="00E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4F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D5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D541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D54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D541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4F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D5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D541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D54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D54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JIANWEI JIANG</dc:creator>
  <cp:lastModifiedBy>jiaogaiban</cp:lastModifiedBy>
  <cp:revision>7</cp:revision>
  <dcterms:created xsi:type="dcterms:W3CDTF">2014-12-19T02:46:00Z</dcterms:created>
  <dcterms:modified xsi:type="dcterms:W3CDTF">2014-12-19T06:30:00Z</dcterms:modified>
</cp:coreProperties>
</file>